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96F8D" w:rsidRPr="003128C5" w:rsidTr="00F6482B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176" w:tblpY="22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596F8D" w:rsidRPr="003128C5" w:rsidTr="00F6482B">
              <w:trPr>
                <w:trHeight w:val="2415"/>
              </w:trPr>
              <w:tc>
                <w:tcPr>
                  <w:tcW w:w="4928" w:type="dxa"/>
                </w:tcPr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МАРИЙ ЭЛ РЕСПУБЛИКЫСЕ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ЗВЕНИГОВО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 РАЙОНЫН</w:t>
                  </w:r>
                </w:p>
                <w:p w:rsidR="00596F8D" w:rsidRPr="003128C5" w:rsidRDefault="00596F8D" w:rsidP="00F6482B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Cs w:val="28"/>
                    </w:rPr>
                  </w:pPr>
                  <w:r w:rsidRPr="003128C5">
                    <w:rPr>
                      <w:bCs/>
                      <w:szCs w:val="28"/>
                    </w:rPr>
                    <w:t>С</w:t>
                  </w:r>
                  <w:r w:rsidRPr="003128C5">
                    <w:rPr>
                      <w:szCs w:val="28"/>
                    </w:rPr>
                    <w:t>Ў</w:t>
                  </w:r>
                  <w:r w:rsidRPr="003128C5">
                    <w:rPr>
                      <w:bCs/>
                      <w:szCs w:val="28"/>
                    </w:rPr>
                    <w:t>ЗЛЭНГЕР ОЛА ШОТАН ИЛЕМ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АДМИНИСТРАЦИЙЖЕ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</w:p>
                <w:p w:rsidR="00596F8D" w:rsidRPr="003128C5" w:rsidRDefault="00596F8D" w:rsidP="00F6482B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596F8D" w:rsidRPr="003128C5" w:rsidRDefault="00596F8D" w:rsidP="00F6482B">
            <w:pPr>
              <w:rPr>
                <w:szCs w:val="28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596F8D" w:rsidRPr="003128C5" w:rsidTr="00F6482B">
              <w:trPr>
                <w:trHeight w:val="1990"/>
              </w:trPr>
              <w:tc>
                <w:tcPr>
                  <w:tcW w:w="4928" w:type="dxa"/>
                </w:tcPr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596F8D" w:rsidRPr="003128C5" w:rsidRDefault="00596F8D" w:rsidP="00F6482B">
                  <w:pPr>
                    <w:jc w:val="center"/>
                    <w:rPr>
                      <w:szCs w:val="28"/>
                    </w:rPr>
                  </w:pPr>
                </w:p>
                <w:p w:rsidR="00596F8D" w:rsidRPr="003128C5" w:rsidRDefault="00596F8D" w:rsidP="00F6482B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596F8D" w:rsidRPr="003128C5" w:rsidRDefault="00596F8D" w:rsidP="00F6482B">
            <w:pPr>
              <w:rPr>
                <w:szCs w:val="28"/>
              </w:rPr>
            </w:pPr>
          </w:p>
        </w:tc>
      </w:tr>
    </w:tbl>
    <w:p w:rsidR="00596F8D" w:rsidRPr="003128C5" w:rsidRDefault="00596F8D" w:rsidP="00596F8D">
      <w:pPr>
        <w:tabs>
          <w:tab w:val="left" w:pos="0"/>
        </w:tabs>
        <w:jc w:val="center"/>
        <w:rPr>
          <w:szCs w:val="28"/>
        </w:rPr>
      </w:pPr>
      <w:r w:rsidRPr="003128C5">
        <w:rPr>
          <w:szCs w:val="28"/>
        </w:rPr>
        <w:t>от  «</w:t>
      </w:r>
      <w:r w:rsidR="00470CF7">
        <w:rPr>
          <w:szCs w:val="28"/>
        </w:rPr>
        <w:t>18</w:t>
      </w:r>
      <w:r>
        <w:rPr>
          <w:szCs w:val="28"/>
        </w:rPr>
        <w:t xml:space="preserve"> </w:t>
      </w:r>
      <w:r w:rsidRPr="003128C5">
        <w:rPr>
          <w:szCs w:val="28"/>
        </w:rPr>
        <w:t xml:space="preserve">»  </w:t>
      </w:r>
      <w:r w:rsidR="00470CF7">
        <w:rPr>
          <w:szCs w:val="28"/>
        </w:rPr>
        <w:t>марта</w:t>
      </w:r>
      <w:r w:rsidRPr="003128C5">
        <w:rPr>
          <w:szCs w:val="28"/>
        </w:rPr>
        <w:t xml:space="preserve">  202</w:t>
      </w:r>
      <w:r w:rsidR="00470CF7">
        <w:rPr>
          <w:szCs w:val="28"/>
        </w:rPr>
        <w:t>1</w:t>
      </w:r>
      <w:r w:rsidRPr="003128C5">
        <w:rPr>
          <w:szCs w:val="28"/>
        </w:rPr>
        <w:t xml:space="preserve"> года</w:t>
      </w:r>
      <w:r w:rsidRPr="003128C5">
        <w:rPr>
          <w:szCs w:val="28"/>
        </w:rPr>
        <w:tab/>
      </w:r>
      <w:r w:rsidRPr="003128C5">
        <w:rPr>
          <w:szCs w:val="28"/>
        </w:rPr>
        <w:tab/>
      </w:r>
      <w:r w:rsidRPr="003128C5">
        <w:rPr>
          <w:szCs w:val="28"/>
        </w:rPr>
        <w:tab/>
        <w:t>№</w:t>
      </w:r>
      <w:r w:rsidR="00470CF7">
        <w:rPr>
          <w:szCs w:val="28"/>
        </w:rPr>
        <w:t xml:space="preserve"> 42</w:t>
      </w:r>
      <w:r w:rsidRPr="003128C5">
        <w:rPr>
          <w:szCs w:val="28"/>
        </w:rPr>
        <w:t xml:space="preserve"> </w:t>
      </w:r>
    </w:p>
    <w:p w:rsidR="00596F8D" w:rsidRPr="003128C5" w:rsidRDefault="00596F8D" w:rsidP="00596F8D">
      <w:pPr>
        <w:tabs>
          <w:tab w:val="left" w:pos="0"/>
        </w:tabs>
        <w:jc w:val="center"/>
        <w:rPr>
          <w:szCs w:val="28"/>
        </w:rPr>
      </w:pPr>
    </w:p>
    <w:p w:rsidR="00596F8D" w:rsidRPr="0020182D" w:rsidRDefault="00596F8D" w:rsidP="00596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182D">
        <w:rPr>
          <w:b/>
        </w:rPr>
        <w:t>О создании единой комиссии по осуществлению закупок</w:t>
      </w:r>
    </w:p>
    <w:p w:rsidR="00596F8D" w:rsidRPr="0020182D" w:rsidRDefault="00596F8D" w:rsidP="00596F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Суслонгерской городской администрацией Звениговского муниципального района Республики Марий Эл</w:t>
      </w:r>
    </w:p>
    <w:p w:rsidR="00596F8D" w:rsidRDefault="00596F8D" w:rsidP="00596F8D">
      <w:pPr>
        <w:widowControl w:val="0"/>
        <w:autoSpaceDE w:val="0"/>
        <w:autoSpaceDN w:val="0"/>
        <w:adjustRightInd w:val="0"/>
        <w:jc w:val="center"/>
      </w:pPr>
    </w:p>
    <w:p w:rsidR="00596F8D" w:rsidRDefault="00596F8D" w:rsidP="00596F8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t xml:space="preserve">В соответствии с Федеральным </w:t>
      </w:r>
      <w:hyperlink r:id="rId5" w:history="1">
        <w:r w:rsidRPr="0020182D">
          <w:t>законом</w:t>
        </w:r>
      </w:hyperlink>
      <w:r>
        <w:t xml:space="preserve"> от 05.04.2013 года 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Pr="004A0BB8">
        <w:rPr>
          <w:szCs w:val="28"/>
        </w:rPr>
        <w:t>п.</w:t>
      </w:r>
      <w:r>
        <w:rPr>
          <w:szCs w:val="28"/>
        </w:rPr>
        <w:t xml:space="preserve"> 5.1. </w:t>
      </w:r>
      <w:r w:rsidRPr="004A0BB8">
        <w:rPr>
          <w:szCs w:val="28"/>
        </w:rPr>
        <w:t xml:space="preserve">Положения </w:t>
      </w:r>
      <w:r w:rsidR="00917F7E">
        <w:rPr>
          <w:szCs w:val="28"/>
        </w:rPr>
        <w:t>о Суслонгерской городской администрации Звениговского муниципального района Республики Марий Эл</w:t>
      </w:r>
      <w:r w:rsidRPr="004A0BB8">
        <w:rPr>
          <w:szCs w:val="28"/>
        </w:rPr>
        <w:t xml:space="preserve">, </w:t>
      </w:r>
      <w:r w:rsidR="00917F7E">
        <w:rPr>
          <w:szCs w:val="28"/>
        </w:rPr>
        <w:t>Суслонгерская городская администрация</w:t>
      </w:r>
    </w:p>
    <w:p w:rsidR="00596F8D" w:rsidRPr="002F53B4" w:rsidRDefault="00596F8D" w:rsidP="00596F8D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  :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>1. Создать единую комиссию по осуществлению закупок путем проведения конкурсов, аукционов, запросов котировок, подачи заявок на участие в предварительном отборе участников закупки в оказании гуманитарной помощи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услуг).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>Состав единой комиссии определить следующим образом.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Председатель единой комиссии: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- Кудряшов Сергей Владимирович – глава Суслонгерской городской администрации Звениговского муниципального района Республики Марий Эл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Заместитель председателя единой комиссии: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- Курочка Юлия Константиновна – ведущий специалист Суслонгерской городской администрации Звениговского муниципального района Республики Марий Эл;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Секретарь единой комиссии: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- Никанорова Анна Петровна – ведущий специалист Суслонгерской городской администрации Звениговского муниципального района Республики Марий Эл.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Члены единой комиссии: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- Фокина Наталия Владимировна – главный специалист Суслонгерской городской администрации Звениговского муниципального района Республики Марий Эл;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 Николаева Елена Юрьевна – ведущий специалист Суслонгерской городской администрации Звениговского муниципального района Республики Марий Эл.</w:t>
      </w:r>
    </w:p>
    <w:p w:rsidR="00917F7E" w:rsidRDefault="00917F7E" w:rsidP="00917F7E">
      <w:pPr>
        <w:widowControl w:val="0"/>
        <w:autoSpaceDE w:val="0"/>
        <w:autoSpaceDN w:val="0"/>
        <w:adjustRightInd w:val="0"/>
        <w:ind w:firstLine="709"/>
        <w:jc w:val="both"/>
      </w:pPr>
      <w:r>
        <w:t>Установить, что в период временного отсутствия Никаноровой А.П. функции секретаря единой комиссии исполняет Курочка Ю.К.».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Утвердить Положение о единой комиссии по определению поставщиков (подрядчиков, исполнителей) для обеспечения муниципальных нужд </w:t>
      </w:r>
      <w:r w:rsidR="00917F7E">
        <w:t>Суслонгерской городской администрации</w:t>
      </w:r>
      <w:r>
        <w:rPr>
          <w:szCs w:val="28"/>
        </w:rPr>
        <w:t xml:space="preserve"> согласно приложению к постановлению.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>3. Определить Порядок работы Комиссии согласно Положению о единой комиссии.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>4. Ознакомить председателя, заместителя председателя и членов единой комиссии с данным постановлением</w:t>
      </w:r>
      <w:r w:rsidR="00CE7B53">
        <w:t xml:space="preserve"> под роспись.</w:t>
      </w:r>
    </w:p>
    <w:p w:rsidR="00CE7B53" w:rsidRDefault="00CE7B53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Признать утратившим силу Постановление администрации муниципального образования «Городское поселение Суслонгер»: </w:t>
      </w:r>
    </w:p>
    <w:p w:rsidR="00CE7B53" w:rsidRDefault="00CE7B53" w:rsidP="00CE7B53">
      <w:pPr>
        <w:widowControl w:val="0"/>
        <w:autoSpaceDE w:val="0"/>
        <w:autoSpaceDN w:val="0"/>
        <w:adjustRightInd w:val="0"/>
        <w:jc w:val="both"/>
      </w:pPr>
      <w:r>
        <w:t>-   от  16.04.2014г. №80 «</w:t>
      </w:r>
      <w:r w:rsidRPr="00CE7B53">
        <w:t>О создании единой комиссии по осуществлению закупок</w:t>
      </w:r>
      <w:r>
        <w:t xml:space="preserve"> </w:t>
      </w:r>
      <w:r w:rsidRPr="00CE7B53">
        <w:t>администрации муниципального образования «Городское поселение Суслонгер»</w:t>
      </w:r>
      <w:r w:rsidR="007537B8">
        <w:t>;</w:t>
      </w:r>
    </w:p>
    <w:p w:rsidR="00CE7B53" w:rsidRDefault="00CE7B53" w:rsidP="00CE7B53">
      <w:pPr>
        <w:widowControl w:val="0"/>
        <w:autoSpaceDE w:val="0"/>
        <w:autoSpaceDN w:val="0"/>
        <w:adjustRightInd w:val="0"/>
        <w:jc w:val="both"/>
      </w:pPr>
      <w:r>
        <w:t>- от 10.07.2015г. № 120 «</w:t>
      </w:r>
      <w:r w:rsidRPr="00CE7B53">
        <w:t>О внесении изменений в Постановление администрации муниципального образования «Городское поселение Суслонгер» № 80 от 16.04.2014 года «О создании единой комиссии по осуществлению закупок администрации муниципального образования «Городское поселение Суслонгер»»</w:t>
      </w:r>
      <w:r w:rsidR="007537B8">
        <w:t>;</w:t>
      </w:r>
    </w:p>
    <w:p w:rsidR="00CE7B53" w:rsidRDefault="00CE7B53" w:rsidP="00CE7B53">
      <w:pPr>
        <w:widowControl w:val="0"/>
        <w:autoSpaceDE w:val="0"/>
        <w:autoSpaceDN w:val="0"/>
        <w:adjustRightInd w:val="0"/>
        <w:jc w:val="both"/>
      </w:pPr>
      <w:r>
        <w:t xml:space="preserve">- от 09.12.2015г. № 198 </w:t>
      </w:r>
      <w:r w:rsidR="008B3777">
        <w:t>«</w:t>
      </w:r>
      <w:r w:rsidRPr="00CE7B53">
        <w:t>О внесении изменений в Постановление администрации муниципального о</w:t>
      </w:r>
      <w:r>
        <w:t xml:space="preserve">бразования «Городское поселение </w:t>
      </w:r>
      <w:r w:rsidRPr="00CE7B53">
        <w:t>Суслонгер» № 80 от 16.04.2014 года «О создании единой комиссии по осуществлению закупок администрации муниципального образования «Городское поселение Суслонгер»» (в ред. Постановления админист</w:t>
      </w:r>
      <w:r w:rsidR="007537B8">
        <w:t>рации от 10.07.2015 года № 120);</w:t>
      </w:r>
    </w:p>
    <w:p w:rsidR="00CE7B53" w:rsidRDefault="00CE7B53" w:rsidP="00CE7B53">
      <w:pPr>
        <w:widowControl w:val="0"/>
        <w:autoSpaceDE w:val="0"/>
        <w:autoSpaceDN w:val="0"/>
        <w:adjustRightInd w:val="0"/>
        <w:jc w:val="both"/>
      </w:pPr>
      <w:r>
        <w:t xml:space="preserve">- от 22.08.2016г. № 126 </w:t>
      </w:r>
      <w:r w:rsidR="008B3777">
        <w:t>«</w:t>
      </w:r>
      <w:r w:rsidRPr="00CE7B53">
        <w:t>О внесении изменений в Постановление администрации муниципального образования «Городское поселение Суслонгер» № 80 от 16.04.2014 года «О создании единой комиссии по осуществлению закупок администрации муниципального образования «Городское поселение Суслонгер»» (в ред. Постановления администрации от 10.07.2015 года №</w:t>
      </w:r>
      <w:r w:rsidR="007537B8">
        <w:t xml:space="preserve"> 120, от 09.12.2015 года № 198);</w:t>
      </w:r>
    </w:p>
    <w:p w:rsidR="008B3777" w:rsidRDefault="008B3777" w:rsidP="008B3777">
      <w:pPr>
        <w:widowControl w:val="0"/>
        <w:autoSpaceDE w:val="0"/>
        <w:autoSpaceDN w:val="0"/>
        <w:adjustRightInd w:val="0"/>
        <w:jc w:val="both"/>
      </w:pPr>
      <w:proofErr w:type="gramStart"/>
      <w:r>
        <w:t>- от 27.03.2017г. №197 «</w:t>
      </w:r>
      <w:r w:rsidRPr="008B3777">
        <w:t>О внесении изменений в Постановление администрации муниципального образования «Городское поселение Суслонгер» № 80 от 16.04.2014 года «О создании единой комиссии по осуществлению закупок администрации муниципального образования «Городское поселение Суслонгер»» (в ред. Постановления администрации от 10.07.2015 года № 120, от 09.12.2015 года № 198, от 22.08.2016 года № 126, от 27.03.2017 года № 57)</w:t>
      </w:r>
      <w:r w:rsidR="007537B8">
        <w:t>;</w:t>
      </w:r>
      <w:r w:rsidRPr="008B3777">
        <w:t xml:space="preserve"> </w:t>
      </w:r>
      <w:proofErr w:type="gramEnd"/>
    </w:p>
    <w:p w:rsidR="008B3777" w:rsidRDefault="008B3777" w:rsidP="008B3777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- от 24.11.2017 № </w:t>
      </w:r>
      <w:r w:rsidRPr="008B3777">
        <w:t xml:space="preserve">197 «О внесении изменений в Постановление администрации муниципального образования «Городское поселение Суслонгер» № 80 от 16.04.2014 года «О создании единой комиссии по </w:t>
      </w:r>
      <w:r w:rsidRPr="008B3777">
        <w:lastRenderedPageBreak/>
        <w:t>осуществлению закупок администрации муниципального образования «Городское поселение Суслонгер»» (в ред. Постановления администрации от 10.07.2015 года № 120, от 09.12.2015 года № 198, от 22.08.2016 года № 126, от 27.03.2017 года № 57)</w:t>
      </w:r>
      <w:r w:rsidR="007537B8">
        <w:t>;</w:t>
      </w:r>
      <w:r w:rsidRPr="008B3777">
        <w:t xml:space="preserve"> </w:t>
      </w:r>
      <w:proofErr w:type="gramEnd"/>
    </w:p>
    <w:p w:rsidR="008B3777" w:rsidRDefault="008B3777" w:rsidP="008B3777">
      <w:pPr>
        <w:widowControl w:val="0"/>
        <w:autoSpaceDE w:val="0"/>
        <w:autoSpaceDN w:val="0"/>
        <w:adjustRightInd w:val="0"/>
        <w:jc w:val="both"/>
      </w:pPr>
      <w:proofErr w:type="gramStart"/>
      <w:r>
        <w:t>- от 03.05.2018г. № 51 «</w:t>
      </w:r>
      <w:r w:rsidRPr="008B3777">
        <w:t>О внесении изменений в Постановление администрации муниципального образования «Городское поселение Суслонгер» № 80 от 16.04.2014 года «О создании единой комиссии по осуществлению закупок администрации муниципального образования «Городское поселение Суслонгер»» (в ред. Постановления администрации от 10.07.2015 года № 120, от 09.12.2015 года № 198, от 22.08.2016 года № 126, от 27.03.2017 года № 57, от 24.11.2017 года № 197)</w:t>
      </w:r>
      <w:r w:rsidR="007537B8">
        <w:t>;</w:t>
      </w:r>
      <w:r w:rsidRPr="008B3777">
        <w:t xml:space="preserve"> </w:t>
      </w:r>
      <w:proofErr w:type="gramEnd"/>
    </w:p>
    <w:p w:rsidR="008B3777" w:rsidRDefault="008B3777" w:rsidP="008B3777">
      <w:pPr>
        <w:widowControl w:val="0"/>
        <w:autoSpaceDE w:val="0"/>
        <w:autoSpaceDN w:val="0"/>
        <w:adjustRightInd w:val="0"/>
        <w:jc w:val="both"/>
      </w:pPr>
      <w:r>
        <w:t>- от 18.12.2018г. № 171 «</w:t>
      </w:r>
      <w:r w:rsidRPr="008B3777">
        <w:t>О внесении изменений в Постановление администрации муниципального образования «Городское поселение Суслонгер» от 16.04.2014 года № 80 «О создании единой комиссии по осуществлению закупок администрации муниципального образования «</w:t>
      </w:r>
      <w:r w:rsidR="007537B8">
        <w:t>Городское поселение Суслонгер»»;</w:t>
      </w:r>
    </w:p>
    <w:p w:rsidR="00CE7B53" w:rsidRDefault="008B3777" w:rsidP="007537B8">
      <w:pPr>
        <w:widowControl w:val="0"/>
        <w:autoSpaceDE w:val="0"/>
        <w:autoSpaceDN w:val="0"/>
        <w:adjustRightInd w:val="0"/>
        <w:jc w:val="both"/>
      </w:pPr>
      <w:r>
        <w:t>- от 07.06.2019 г. №85 «</w:t>
      </w:r>
      <w:r w:rsidRPr="008B3777">
        <w:t>О внесении изменений в Постановление администрации муниципального образования «Городское поселение Суслонгер» от 16.04.2014 года № 80 «О создании единой комиссии по осуществлению закупок администрации муниципального образования «Городское поселение Суслонгер»»</w:t>
      </w:r>
      <w:r w:rsidR="007537B8">
        <w:t>.</w:t>
      </w:r>
    </w:p>
    <w:p w:rsidR="00596F8D" w:rsidRDefault="00CE7B53" w:rsidP="00596F8D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596F8D">
        <w:t xml:space="preserve">. </w:t>
      </w:r>
      <w:proofErr w:type="gramStart"/>
      <w:r w:rsidR="00596F8D">
        <w:t>Контроль за</w:t>
      </w:r>
      <w:proofErr w:type="gramEnd"/>
      <w:r w:rsidR="00596F8D">
        <w:t xml:space="preserve"> исполнением настоящего постановления оставляю за собой.</w:t>
      </w:r>
    </w:p>
    <w:p w:rsidR="00596F8D" w:rsidRDefault="00CE7B53" w:rsidP="00596F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>7</w:t>
      </w:r>
      <w:r w:rsidR="00596F8D">
        <w:t xml:space="preserve">. </w:t>
      </w:r>
      <w:r w:rsidR="00596F8D">
        <w:rPr>
          <w:szCs w:val="28"/>
        </w:rPr>
        <w:t>Настоящее постановление вступает в силу со дня его подписания.</w:t>
      </w:r>
    </w:p>
    <w:p w:rsidR="00917F7E" w:rsidRPr="006C76DD" w:rsidRDefault="00917F7E" w:rsidP="00596F8D">
      <w:pPr>
        <w:widowControl w:val="0"/>
        <w:autoSpaceDE w:val="0"/>
        <w:autoSpaceDN w:val="0"/>
        <w:adjustRightInd w:val="0"/>
        <w:ind w:firstLine="709"/>
        <w:jc w:val="both"/>
      </w:pPr>
    </w:p>
    <w:p w:rsidR="00596F8D" w:rsidRDefault="00596F8D" w:rsidP="00596F8D">
      <w:pPr>
        <w:rPr>
          <w:szCs w:val="28"/>
        </w:rPr>
      </w:pPr>
    </w:p>
    <w:p w:rsidR="00596F8D" w:rsidRDefault="00596F8D" w:rsidP="00596F8D">
      <w:pPr>
        <w:rPr>
          <w:szCs w:val="28"/>
        </w:rPr>
      </w:pPr>
    </w:p>
    <w:p w:rsidR="00596F8D" w:rsidRDefault="00596F8D" w:rsidP="00596F8D">
      <w:pPr>
        <w:autoSpaceDE w:val="0"/>
        <w:ind w:left="1440" w:firstLine="720"/>
        <w:jc w:val="both"/>
        <w:rPr>
          <w:rFonts w:ascii="Times New Roman CYR" w:eastAsia="Times New Roman CYR" w:hAnsi="Times New Roman CYR" w:cs="Times New Roman CYR"/>
          <w:sz w:val="14"/>
          <w:szCs w:val="14"/>
        </w:rPr>
      </w:pPr>
    </w:p>
    <w:p w:rsidR="00596F8D" w:rsidRDefault="00596F8D" w:rsidP="00596F8D">
      <w:pPr>
        <w:autoSpaceDE w:val="0"/>
        <w:ind w:left="1440" w:firstLine="720"/>
        <w:jc w:val="both"/>
        <w:rPr>
          <w:rFonts w:ascii="Times New Roman CYR" w:eastAsia="Times New Roman CYR" w:hAnsi="Times New Roman CYR" w:cs="Times New Roman CYR"/>
          <w:sz w:val="14"/>
          <w:szCs w:val="14"/>
        </w:rPr>
      </w:pPr>
    </w:p>
    <w:p w:rsidR="00596F8D" w:rsidRPr="0008239F" w:rsidRDefault="00917F7E" w:rsidP="00596F8D">
      <w:pPr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</w:t>
      </w:r>
      <w:r w:rsidR="00596F8D" w:rsidRPr="0008239F">
        <w:rPr>
          <w:szCs w:val="28"/>
        </w:rPr>
        <w:tab/>
      </w:r>
      <w:r>
        <w:rPr>
          <w:szCs w:val="28"/>
        </w:rPr>
        <w:t>С.В. Кудряшов</w:t>
      </w:r>
    </w:p>
    <w:p w:rsidR="00596F8D" w:rsidRDefault="00596F8D" w:rsidP="00596F8D">
      <w:pPr>
        <w:rPr>
          <w:sz w:val="20"/>
        </w:rPr>
      </w:pPr>
    </w:p>
    <w:p w:rsidR="00596F8D" w:rsidRDefault="00596F8D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917F7E" w:rsidRDefault="00917F7E" w:rsidP="00596F8D">
      <w:pPr>
        <w:rPr>
          <w:sz w:val="20"/>
        </w:rPr>
      </w:pPr>
    </w:p>
    <w:p w:rsidR="00596F8D" w:rsidRDefault="00596F8D" w:rsidP="00596F8D">
      <w:pPr>
        <w:rPr>
          <w:sz w:val="20"/>
        </w:rPr>
      </w:pPr>
    </w:p>
    <w:p w:rsidR="00470CF7" w:rsidRDefault="00470CF7" w:rsidP="00596F8D"/>
    <w:tbl>
      <w:tblPr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596F8D" w:rsidRPr="00FF6E52" w:rsidTr="007F39AE">
        <w:tc>
          <w:tcPr>
            <w:tcW w:w="5353" w:type="dxa"/>
          </w:tcPr>
          <w:p w:rsidR="00596F8D" w:rsidRPr="00FF6E52" w:rsidRDefault="00596F8D" w:rsidP="00F6482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78" w:type="dxa"/>
          </w:tcPr>
          <w:p w:rsidR="00596F8D" w:rsidRPr="00CF5126" w:rsidRDefault="00596F8D" w:rsidP="007F39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126">
              <w:rPr>
                <w:sz w:val="22"/>
                <w:szCs w:val="22"/>
              </w:rPr>
              <w:t xml:space="preserve">Приложение </w:t>
            </w:r>
          </w:p>
          <w:p w:rsidR="00596F8D" w:rsidRDefault="007F39AE" w:rsidP="007F39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</w:t>
            </w:r>
            <w:r w:rsidR="00596F8D" w:rsidRPr="00CF5126">
              <w:rPr>
                <w:sz w:val="22"/>
                <w:szCs w:val="22"/>
              </w:rPr>
              <w:t xml:space="preserve">ановлению </w:t>
            </w:r>
            <w:r w:rsidR="00F75EE9">
              <w:rPr>
                <w:sz w:val="22"/>
                <w:szCs w:val="22"/>
              </w:rPr>
              <w:t>Суслонгерской городской администрац</w:t>
            </w:r>
            <w:r>
              <w:rPr>
                <w:sz w:val="22"/>
                <w:szCs w:val="22"/>
              </w:rPr>
              <w:t xml:space="preserve">ии Звениговского муниципального </w:t>
            </w:r>
            <w:r w:rsidR="00F75EE9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</w:t>
            </w:r>
            <w:r w:rsidR="00F75EE9">
              <w:rPr>
                <w:sz w:val="22"/>
                <w:szCs w:val="22"/>
              </w:rPr>
              <w:t>Республики Марий Эл</w:t>
            </w:r>
          </w:p>
          <w:p w:rsidR="00F75EE9" w:rsidRDefault="00F75EE9" w:rsidP="007F39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470CF7">
              <w:rPr>
                <w:sz w:val="22"/>
                <w:szCs w:val="22"/>
              </w:rPr>
              <w:t>18 марта</w:t>
            </w:r>
            <w:r>
              <w:rPr>
                <w:sz w:val="22"/>
                <w:szCs w:val="22"/>
              </w:rPr>
              <w:t xml:space="preserve"> 2021 г. №</w:t>
            </w:r>
            <w:r w:rsidR="00470CF7">
              <w:rPr>
                <w:sz w:val="22"/>
                <w:szCs w:val="22"/>
              </w:rPr>
              <w:t xml:space="preserve"> 42</w:t>
            </w:r>
            <w:bookmarkStart w:id="0" w:name="_GoBack"/>
            <w:bookmarkEnd w:id="0"/>
          </w:p>
          <w:p w:rsidR="00F75EE9" w:rsidRPr="00CF5126" w:rsidRDefault="00F75EE9" w:rsidP="007F39AE">
            <w:pPr>
              <w:widowControl w:val="0"/>
              <w:autoSpaceDE w:val="0"/>
              <w:autoSpaceDN w:val="0"/>
              <w:adjustRightInd w:val="0"/>
              <w:ind w:hanging="645"/>
              <w:rPr>
                <w:sz w:val="22"/>
                <w:szCs w:val="22"/>
              </w:rPr>
            </w:pPr>
          </w:p>
        </w:tc>
      </w:tr>
    </w:tbl>
    <w:p w:rsidR="00596F8D" w:rsidRPr="00FF6E52" w:rsidRDefault="00596F8D" w:rsidP="00596F8D">
      <w:pPr>
        <w:widowControl w:val="0"/>
        <w:autoSpaceDE w:val="0"/>
        <w:autoSpaceDN w:val="0"/>
        <w:adjustRightInd w:val="0"/>
        <w:jc w:val="center"/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Положение о Единой комиссии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606C">
        <w:rPr>
          <w:b/>
          <w:bCs/>
          <w:sz w:val="24"/>
          <w:szCs w:val="24"/>
        </w:rPr>
        <w:t xml:space="preserve">по определению поставщиков (подрядчиков, исполнителей) 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для обеспечения муниципальных нужд</w:t>
      </w:r>
    </w:p>
    <w:p w:rsidR="00596F8D" w:rsidRPr="0041606C" w:rsidRDefault="00F75EE9" w:rsidP="00596F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Суслонгерской городской администрации Звениговского муниципального района Республики Марий Эл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1" w:name="Par17"/>
      <w:bookmarkEnd w:id="1"/>
      <w:r w:rsidRPr="0041606C">
        <w:rPr>
          <w:b/>
          <w:bCs/>
          <w:sz w:val="24"/>
          <w:szCs w:val="24"/>
        </w:rPr>
        <w:t>1. Общие положения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1.1. </w:t>
      </w:r>
      <w:proofErr w:type="gramStart"/>
      <w:r w:rsidRPr="0041606C">
        <w:rPr>
          <w:sz w:val="24"/>
          <w:szCs w:val="24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обеспечения муниципальных нужд </w:t>
      </w:r>
      <w:r w:rsidR="00F75EE9">
        <w:rPr>
          <w:sz w:val="24"/>
          <w:szCs w:val="24"/>
        </w:rPr>
        <w:t>Суслонгерской городской администрации Звениговского муниципального района Республики Марий Эл</w:t>
      </w:r>
      <w:r w:rsidRPr="0041606C">
        <w:rPr>
          <w:sz w:val="24"/>
          <w:szCs w:val="24"/>
        </w:rPr>
        <w:t xml:space="preserve"> с целью  заключения контрактов на поставку товаров, выполнение работ, оказание услуг (далее - Единая комиссия) путем проведения конкурсов, аукционов, запросов котировок, запросов предложений.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1.2. Основные понятия: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b/>
          <w:bCs/>
          <w:sz w:val="24"/>
          <w:szCs w:val="24"/>
        </w:rPr>
        <w:t>- определение поставщика</w:t>
      </w:r>
      <w:r w:rsidRPr="0041606C">
        <w:rPr>
          <w:sz w:val="24"/>
          <w:szCs w:val="24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6" w:history="1">
        <w:r w:rsidRPr="0041606C">
          <w:rPr>
            <w:sz w:val="24"/>
            <w:szCs w:val="24"/>
          </w:rPr>
          <w:t>законом</w:t>
        </w:r>
      </w:hyperlink>
      <w:r w:rsidRPr="0041606C">
        <w:rPr>
          <w:sz w:val="24"/>
          <w:szCs w:val="24"/>
        </w:rPr>
        <w:t xml:space="preserve"> от 05.04.2013</w:t>
      </w:r>
      <w:r>
        <w:rPr>
          <w:sz w:val="24"/>
          <w:szCs w:val="24"/>
        </w:rPr>
        <w:t xml:space="preserve"> года №</w:t>
      </w:r>
      <w:r w:rsidRPr="0041606C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41606C">
        <w:rPr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sz w:val="24"/>
          <w:szCs w:val="24"/>
        </w:rPr>
        <w:t>арственных и муниципальных нужд»</w:t>
      </w:r>
      <w:r w:rsidRPr="0041606C">
        <w:rPr>
          <w:sz w:val="24"/>
          <w:szCs w:val="24"/>
        </w:rPr>
        <w:t xml:space="preserve">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участник закупки</w:t>
      </w:r>
      <w:r w:rsidRPr="0041606C">
        <w:rPr>
          <w:sz w:val="24"/>
          <w:szCs w:val="24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конкурс</w:t>
      </w:r>
      <w:r w:rsidRPr="0041606C">
        <w:rPr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открытый конкурс</w:t>
      </w:r>
      <w:r w:rsidRPr="0041606C">
        <w:rPr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конкурс с ограниченным участием</w:t>
      </w:r>
      <w:r w:rsidRPr="0041606C">
        <w:rPr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41606C">
        <w:rPr>
          <w:sz w:val="24"/>
          <w:szCs w:val="24"/>
        </w:rPr>
        <w:t>предквалификационный</w:t>
      </w:r>
      <w:proofErr w:type="spellEnd"/>
      <w:r w:rsidRPr="0041606C">
        <w:rPr>
          <w:sz w:val="24"/>
          <w:szCs w:val="24"/>
        </w:rPr>
        <w:t xml:space="preserve"> отбор;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b/>
          <w:bCs/>
          <w:sz w:val="24"/>
          <w:szCs w:val="24"/>
        </w:rPr>
        <w:t>- двухэтапный конкурс</w:t>
      </w:r>
      <w:r w:rsidRPr="0041606C">
        <w:rPr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41606C">
        <w:rPr>
          <w:sz w:val="24"/>
          <w:szCs w:val="24"/>
        </w:rPr>
        <w:t>предквалификационный</w:t>
      </w:r>
      <w:proofErr w:type="spellEnd"/>
      <w:proofErr w:type="gramEnd"/>
      <w:r w:rsidRPr="0041606C">
        <w:rPr>
          <w:sz w:val="24"/>
          <w:szCs w:val="24"/>
        </w:rPr>
        <w:t xml:space="preserve"> отбор на первом этапе в случае </w:t>
      </w:r>
      <w:r w:rsidRPr="0041606C">
        <w:rPr>
          <w:sz w:val="24"/>
          <w:szCs w:val="24"/>
        </w:rPr>
        <w:lastRenderedPageBreak/>
        <w:t>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аукцион</w:t>
      </w:r>
      <w:r w:rsidRPr="0041606C">
        <w:rPr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аукцион в электронной форме</w:t>
      </w:r>
      <w:r w:rsidRPr="0041606C">
        <w:rPr>
          <w:sz w:val="24"/>
          <w:szCs w:val="24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b/>
          <w:bCs/>
          <w:sz w:val="24"/>
          <w:szCs w:val="24"/>
        </w:rPr>
        <w:t>- запрос котировок</w:t>
      </w:r>
      <w:r w:rsidRPr="0041606C">
        <w:rPr>
          <w:sz w:val="24"/>
          <w:szCs w:val="24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b/>
          <w:bCs/>
          <w:sz w:val="24"/>
          <w:szCs w:val="24"/>
        </w:rPr>
        <w:t>- запрос предложений</w:t>
      </w:r>
      <w:r w:rsidRPr="0041606C">
        <w:rPr>
          <w:sz w:val="24"/>
          <w:szCs w:val="24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1.3. Процедуры по определению поставщиков (подрядчиков, исполнителей) проводятся самим заказчиком.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1.4. В процессе осуществления своих полномочий Единая комиссия взаимодействует с заказчиком в порядке, установленном настоящим Положением.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1.5. При отсутствии председателя Единой комиссии его обязанности исполняет заместитель председателя.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2" w:name="Par36"/>
      <w:bookmarkEnd w:id="2"/>
      <w:r w:rsidRPr="0041606C">
        <w:rPr>
          <w:b/>
          <w:bCs/>
          <w:sz w:val="24"/>
          <w:szCs w:val="24"/>
        </w:rPr>
        <w:t>2. Правовое регулирование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Единая комиссия в процессе своей деятельности руководствуется Бюджетным </w:t>
      </w:r>
      <w:hyperlink r:id="rId7" w:history="1">
        <w:r w:rsidRPr="0041606C">
          <w:rPr>
            <w:sz w:val="24"/>
            <w:szCs w:val="24"/>
          </w:rPr>
          <w:t>кодексом</w:t>
        </w:r>
      </w:hyperlink>
      <w:r w:rsidRPr="0041606C">
        <w:rPr>
          <w:sz w:val="24"/>
          <w:szCs w:val="24"/>
        </w:rPr>
        <w:t xml:space="preserve"> Российской Федерации, Гражданским </w:t>
      </w:r>
      <w:hyperlink r:id="rId8" w:history="1">
        <w:r w:rsidRPr="0041606C">
          <w:rPr>
            <w:sz w:val="24"/>
            <w:szCs w:val="24"/>
          </w:rPr>
          <w:t>кодексом</w:t>
        </w:r>
      </w:hyperlink>
      <w:r w:rsidRPr="0041606C">
        <w:rPr>
          <w:sz w:val="24"/>
          <w:szCs w:val="24"/>
        </w:rPr>
        <w:t xml:space="preserve"> Российской Федерации, </w:t>
      </w:r>
      <w:hyperlink r:id="rId9" w:history="1">
        <w:r w:rsidRPr="0041606C">
          <w:rPr>
            <w:sz w:val="24"/>
            <w:szCs w:val="24"/>
          </w:rPr>
          <w:t>Законом</w:t>
        </w:r>
      </w:hyperlink>
      <w:r w:rsidRPr="0041606C">
        <w:rPr>
          <w:sz w:val="24"/>
          <w:szCs w:val="24"/>
        </w:rPr>
        <w:t xml:space="preserve"> о контрактной системе, Федеральным </w:t>
      </w:r>
      <w:hyperlink r:id="rId10" w:history="1">
        <w:r w:rsidRPr="0041606C">
          <w:rPr>
            <w:sz w:val="24"/>
            <w:szCs w:val="24"/>
          </w:rPr>
          <w:t>законом</w:t>
        </w:r>
      </w:hyperlink>
      <w:r w:rsidRPr="0041606C">
        <w:rPr>
          <w:sz w:val="24"/>
          <w:szCs w:val="24"/>
        </w:rPr>
        <w:t xml:space="preserve"> от 26.07.2006 </w:t>
      </w:r>
      <w:r>
        <w:rPr>
          <w:sz w:val="24"/>
          <w:szCs w:val="24"/>
        </w:rPr>
        <w:t>года №</w:t>
      </w:r>
      <w:r w:rsidRPr="0041606C">
        <w:rPr>
          <w:sz w:val="24"/>
          <w:szCs w:val="24"/>
        </w:rPr>
        <w:t xml:space="preserve"> 135-ФЗ </w:t>
      </w:r>
      <w:r>
        <w:rPr>
          <w:sz w:val="24"/>
          <w:szCs w:val="24"/>
        </w:rPr>
        <w:t>«О защите конкуренции»</w:t>
      </w:r>
      <w:r w:rsidRPr="0041606C">
        <w:rPr>
          <w:sz w:val="24"/>
          <w:szCs w:val="24"/>
        </w:rPr>
        <w:t xml:space="preserve"> (далее - Закон о защите конкуренции), иными действующими нормативными правовыми актами в сфере закупок и настоящим Положением.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3" w:name="Par40"/>
      <w:bookmarkEnd w:id="3"/>
      <w:r w:rsidRPr="0041606C">
        <w:rPr>
          <w:b/>
          <w:bCs/>
          <w:sz w:val="24"/>
          <w:szCs w:val="24"/>
        </w:rPr>
        <w:t>3. Цели создания и принципы работы Единой комиссии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3.2. В своей деятельности Единая комиссия руководствуется следующими принципами.</w:t>
      </w:r>
    </w:p>
    <w:p w:rsidR="00596F8D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3.2.1. Эффективность и экономичность использования выделенных средств бюджета</w:t>
      </w:r>
      <w:r>
        <w:rPr>
          <w:sz w:val="24"/>
          <w:szCs w:val="24"/>
        </w:rPr>
        <w:t>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41606C">
        <w:rPr>
          <w:sz w:val="24"/>
          <w:szCs w:val="24"/>
        </w:rPr>
        <w:t>ств дл</w:t>
      </w:r>
      <w:proofErr w:type="gramEnd"/>
      <w:r w:rsidRPr="0041606C">
        <w:rPr>
          <w:sz w:val="24"/>
          <w:szCs w:val="24"/>
        </w:rPr>
        <w:t xml:space="preserve">я отдельных участников закупки, за </w:t>
      </w:r>
      <w:r w:rsidRPr="0041606C">
        <w:rPr>
          <w:sz w:val="24"/>
          <w:szCs w:val="24"/>
        </w:rPr>
        <w:lastRenderedPageBreak/>
        <w:t>исключением случаев, если такие преимущества установлены действующим законодательством Российской Федерации.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4" w:name="Par50"/>
      <w:bookmarkEnd w:id="4"/>
      <w:r w:rsidRPr="0041606C">
        <w:rPr>
          <w:b/>
          <w:bCs/>
          <w:sz w:val="24"/>
          <w:szCs w:val="24"/>
        </w:rPr>
        <w:t>4. Функции Единой комиссии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52"/>
      <w:bookmarkEnd w:id="5"/>
      <w:r w:rsidRPr="0041606C">
        <w:rPr>
          <w:sz w:val="24"/>
          <w:szCs w:val="24"/>
        </w:rPr>
        <w:t xml:space="preserve">4.1. </w:t>
      </w:r>
      <w:r w:rsidRPr="0041606C">
        <w:rPr>
          <w:b/>
          <w:bCs/>
          <w:sz w:val="24"/>
          <w:szCs w:val="24"/>
        </w:rPr>
        <w:t>Открытый конкурс.</w:t>
      </w:r>
      <w:r w:rsidRPr="0041606C">
        <w:rPr>
          <w:sz w:val="24"/>
          <w:szCs w:val="24"/>
        </w:rPr>
        <w:t xml:space="preserve">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4.1.1. 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4.1.2. </w:t>
      </w:r>
      <w:proofErr w:type="gramStart"/>
      <w:r w:rsidRPr="0041606C">
        <w:rPr>
          <w:sz w:val="24"/>
          <w:szCs w:val="24"/>
        </w:rPr>
        <w:t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</w:t>
      </w:r>
      <w:proofErr w:type="gramEnd"/>
      <w:r w:rsidRPr="0041606C">
        <w:rPr>
          <w:sz w:val="24"/>
          <w:szCs w:val="24"/>
        </w:rPr>
        <w:t xml:space="preserve"> </w:t>
      </w:r>
      <w:proofErr w:type="gramStart"/>
      <w:r w:rsidRPr="0041606C">
        <w:rPr>
          <w:sz w:val="24"/>
          <w:szCs w:val="24"/>
        </w:rPr>
        <w:t>конкурсе</w:t>
      </w:r>
      <w:proofErr w:type="gramEnd"/>
      <w:r w:rsidRPr="0041606C">
        <w:rPr>
          <w:sz w:val="24"/>
          <w:szCs w:val="24"/>
        </w:rPr>
        <w:t xml:space="preserve">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4.1.3.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</w:t>
      </w:r>
      <w:proofErr w:type="gramStart"/>
      <w:r w:rsidRPr="0041606C">
        <w:rPr>
          <w:sz w:val="24"/>
          <w:szCs w:val="24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41606C">
        <w:rPr>
          <w:sz w:val="24"/>
          <w:szCs w:val="24"/>
        </w:rPr>
        <w:t xml:space="preserve"> участнику.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4.1.4.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</w:t>
      </w:r>
      <w:proofErr w:type="gramStart"/>
      <w:r w:rsidRPr="0041606C">
        <w:rPr>
          <w:sz w:val="24"/>
          <w:szCs w:val="24"/>
        </w:rPr>
        <w:t xml:space="preserve">с </w:t>
      </w:r>
      <w:r w:rsidRPr="0041606C">
        <w:rPr>
          <w:sz w:val="24"/>
          <w:szCs w:val="24"/>
        </w:rPr>
        <w:lastRenderedPageBreak/>
        <w:t>даты</w:t>
      </w:r>
      <w:proofErr w:type="gramEnd"/>
      <w:r w:rsidRPr="0041606C">
        <w:rPr>
          <w:sz w:val="24"/>
          <w:szCs w:val="24"/>
        </w:rPr>
        <w:t xml:space="preserve"> его подписания.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4.1.5. В обязанности Единой комиссии входит рассмотрение и оценка конкурсных заявок.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4.1.6. 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При выявлении недостоверности информации, содержащейся в документах, которые участник конкурса представил в соответствии с </w:t>
      </w:r>
      <w:hyperlink r:id="rId11" w:history="1">
        <w:r w:rsidRPr="0041606C">
          <w:rPr>
            <w:sz w:val="24"/>
            <w:szCs w:val="24"/>
          </w:rPr>
          <w:t>ч. 2 ст. 51</w:t>
        </w:r>
      </w:hyperlink>
      <w:r w:rsidRPr="0041606C">
        <w:rPr>
          <w:sz w:val="24"/>
          <w:szCs w:val="24"/>
        </w:rPr>
        <w:t xml:space="preserve"> Закона о контрактной системе, Единая комиссия обязана отстранить данное лицо от участия в конкурсе на любом этапе его проведения.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4.1.7.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4.1.8.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41606C">
        <w:rPr>
          <w:sz w:val="24"/>
          <w:szCs w:val="24"/>
        </w:rPr>
        <w:t>конкурсе</w:t>
      </w:r>
      <w:proofErr w:type="gramEnd"/>
      <w:r w:rsidRPr="0041606C">
        <w:rPr>
          <w:sz w:val="24"/>
          <w:szCs w:val="24"/>
        </w:rPr>
        <w:t xml:space="preserve"> которого присвоен первый номер.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65"/>
      <w:bookmarkEnd w:id="6"/>
      <w:r w:rsidRPr="0041606C">
        <w:rPr>
          <w:sz w:val="24"/>
          <w:szCs w:val="24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место, дата, время проведения рассмотрения и оценки таких заявок;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информация об участниках конкурса, заявки на участие в конкурсе которых были рассмотрены;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hyperlink r:id="rId12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решение каждого члена комиссии об отклонении заявок на участие в конкурсе;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порядок оценки заявок на участие в конкурсе;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присвоенные заявкам </w:t>
      </w:r>
      <w:proofErr w:type="gramStart"/>
      <w:r w:rsidRPr="0041606C">
        <w:rPr>
          <w:sz w:val="24"/>
          <w:szCs w:val="24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41606C">
        <w:rPr>
          <w:sz w:val="24"/>
          <w:szCs w:val="24"/>
        </w:rPr>
        <w:t xml:space="preserve"> в конкурсе;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4"/>
      <w:bookmarkEnd w:id="7"/>
      <w:r w:rsidRPr="0041606C">
        <w:rPr>
          <w:sz w:val="24"/>
          <w:szCs w:val="24"/>
        </w:rPr>
        <w:t xml:space="preserve">4.1.10. Результаты рассмотрения единственной заявки на участие в конкурсе на </w:t>
      </w:r>
      <w:r w:rsidRPr="0041606C">
        <w:rPr>
          <w:sz w:val="24"/>
          <w:szCs w:val="24"/>
        </w:rPr>
        <w:lastRenderedPageBreak/>
        <w:t>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место, дата, время проведения рассмотрения такой заявки;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решение каждого члена комиссии о соответствии такой заявки требованиям </w:t>
      </w:r>
      <w:hyperlink r:id="rId13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конкурсной документации;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4.1.11. Протоколы, указанные в </w:t>
      </w:r>
      <w:hyperlink w:anchor="Par65" w:history="1">
        <w:r w:rsidRPr="0041606C">
          <w:rPr>
            <w:sz w:val="24"/>
            <w:szCs w:val="24"/>
          </w:rPr>
          <w:t>п. п. 4.1.9</w:t>
        </w:r>
      </w:hyperlink>
      <w:r w:rsidRPr="0041606C">
        <w:rPr>
          <w:sz w:val="24"/>
          <w:szCs w:val="24"/>
        </w:rPr>
        <w:t xml:space="preserve"> и </w:t>
      </w:r>
      <w:hyperlink w:anchor="Par74" w:history="1">
        <w:r w:rsidRPr="0041606C">
          <w:rPr>
            <w:sz w:val="24"/>
            <w:szCs w:val="24"/>
          </w:rPr>
          <w:t>4.1.10</w:t>
        </w:r>
      </w:hyperlink>
      <w:r w:rsidRPr="0041606C">
        <w:rPr>
          <w:sz w:val="24"/>
          <w:szCs w:val="24"/>
        </w:rPr>
        <w:t xml:space="preserve">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сведения о предложениях участников конкурса в отношении объекта закупки. В случае закупки товаров приводится также информация о цене единицы товара, стране происхождения и производителе.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4.1.12.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hyperlink r:id="rId14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4.2. </w:t>
      </w:r>
      <w:r w:rsidRPr="0041606C">
        <w:rPr>
          <w:b/>
          <w:bCs/>
          <w:sz w:val="24"/>
          <w:szCs w:val="24"/>
        </w:rPr>
        <w:t>Особенности проведения конкурса с ограниченным участием.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4.2.1. При проведении конкурса с ограниченным участием применяются положения Закона о контрактной </w:t>
      </w:r>
      <w:proofErr w:type="gramStart"/>
      <w:r w:rsidRPr="0041606C">
        <w:rPr>
          <w:sz w:val="24"/>
          <w:szCs w:val="24"/>
        </w:rPr>
        <w:t>системе</w:t>
      </w:r>
      <w:proofErr w:type="gramEnd"/>
      <w:r w:rsidRPr="0041606C">
        <w:rPr>
          <w:sz w:val="24"/>
          <w:szCs w:val="24"/>
        </w:rPr>
        <w:t xml:space="preserve"> о проведении открытого конкурса, </w:t>
      </w:r>
      <w:hyperlink w:anchor="Par52" w:history="1">
        <w:r w:rsidRPr="0041606C">
          <w:rPr>
            <w:sz w:val="24"/>
            <w:szCs w:val="24"/>
          </w:rPr>
          <w:t>п. 4.1</w:t>
        </w:r>
      </w:hyperlink>
      <w:r w:rsidRPr="0041606C">
        <w:rPr>
          <w:sz w:val="24"/>
          <w:szCs w:val="24"/>
        </w:rPr>
        <w:t xml:space="preserve"> настоящего Положения с учетом особенностей, определенных </w:t>
      </w:r>
      <w:hyperlink r:id="rId15" w:history="1">
        <w:r w:rsidRPr="0041606C">
          <w:rPr>
            <w:sz w:val="24"/>
            <w:szCs w:val="24"/>
          </w:rPr>
          <w:t>ст. 56</w:t>
        </w:r>
      </w:hyperlink>
      <w:r w:rsidRPr="0041606C">
        <w:rPr>
          <w:sz w:val="24"/>
          <w:szCs w:val="24"/>
        </w:rPr>
        <w:t xml:space="preserve"> Закона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4.3. </w:t>
      </w:r>
      <w:r w:rsidRPr="0041606C">
        <w:rPr>
          <w:b/>
          <w:bCs/>
          <w:sz w:val="24"/>
          <w:szCs w:val="24"/>
        </w:rPr>
        <w:t>Особенности проведения двухэтапного конкурса.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4.3.1. При проведении двухэтапного конкурса применяются положения Закона о контрактной </w:t>
      </w:r>
      <w:proofErr w:type="gramStart"/>
      <w:r w:rsidRPr="0041606C">
        <w:rPr>
          <w:sz w:val="24"/>
          <w:szCs w:val="24"/>
        </w:rPr>
        <w:t>системе</w:t>
      </w:r>
      <w:proofErr w:type="gramEnd"/>
      <w:r w:rsidRPr="0041606C">
        <w:rPr>
          <w:sz w:val="24"/>
          <w:szCs w:val="24"/>
        </w:rPr>
        <w:t xml:space="preserve"> о проведении открытого конкурса с учетом особенностей, определенных </w:t>
      </w:r>
      <w:hyperlink r:id="rId16" w:history="1">
        <w:r w:rsidRPr="0041606C">
          <w:rPr>
            <w:sz w:val="24"/>
            <w:szCs w:val="24"/>
          </w:rPr>
          <w:t>ст. 57</w:t>
        </w:r>
      </w:hyperlink>
      <w:r w:rsidRPr="0041606C">
        <w:rPr>
          <w:sz w:val="24"/>
          <w:szCs w:val="24"/>
        </w:rPr>
        <w:t xml:space="preserve"> Закона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4.3.2.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</w:t>
      </w:r>
      <w:hyperlink r:id="rId17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Срок проведения первого этапа двухэтапного конкурса не может превышать двадцать дней </w:t>
      </w:r>
      <w:proofErr w:type="gramStart"/>
      <w:r w:rsidRPr="0041606C">
        <w:rPr>
          <w:sz w:val="24"/>
          <w:szCs w:val="24"/>
        </w:rPr>
        <w:t>с даты вскрытия</w:t>
      </w:r>
      <w:proofErr w:type="gramEnd"/>
      <w:r w:rsidRPr="0041606C">
        <w:rPr>
          <w:sz w:val="24"/>
          <w:szCs w:val="24"/>
        </w:rPr>
        <w:t xml:space="preserve">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41606C">
        <w:rPr>
          <w:sz w:val="24"/>
          <w:szCs w:val="24"/>
        </w:rPr>
        <w:t>конверт</w:t>
      </w:r>
      <w:proofErr w:type="gramEnd"/>
      <w:r w:rsidRPr="0041606C">
        <w:rPr>
          <w:sz w:val="24"/>
          <w:szCs w:val="24"/>
        </w:rPr>
        <w:t xml:space="preserve">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</w:t>
      </w:r>
      <w:proofErr w:type="gramStart"/>
      <w:r w:rsidRPr="0041606C">
        <w:rPr>
          <w:sz w:val="24"/>
          <w:szCs w:val="24"/>
        </w:rPr>
        <w:t>отношении</w:t>
      </w:r>
      <w:proofErr w:type="gramEnd"/>
      <w:r w:rsidRPr="0041606C">
        <w:rPr>
          <w:sz w:val="24"/>
          <w:szCs w:val="24"/>
        </w:rPr>
        <w:t xml:space="preserve"> объекта закупки.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4.3.3. </w:t>
      </w:r>
      <w:proofErr w:type="gramStart"/>
      <w:r w:rsidRPr="0041606C">
        <w:rPr>
          <w:sz w:val="24"/>
          <w:szCs w:val="24"/>
        </w:rPr>
        <w:t xml:space="preserve">В случае если по результатам </w:t>
      </w:r>
      <w:proofErr w:type="spellStart"/>
      <w:r w:rsidRPr="0041606C">
        <w:rPr>
          <w:sz w:val="24"/>
          <w:szCs w:val="24"/>
        </w:rPr>
        <w:t>предквалификационного</w:t>
      </w:r>
      <w:proofErr w:type="spellEnd"/>
      <w:r w:rsidRPr="0041606C">
        <w:rPr>
          <w:sz w:val="24"/>
          <w:szCs w:val="24"/>
        </w:rPr>
        <w:t xml:space="preserve"> отбора, проведенного </w:t>
      </w:r>
      <w:r w:rsidRPr="0041606C">
        <w:rPr>
          <w:sz w:val="24"/>
          <w:szCs w:val="24"/>
        </w:rPr>
        <w:lastRenderedPageBreak/>
        <w:t>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4.3.4.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hyperlink r:id="rId18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</w:t>
      </w:r>
      <w:proofErr w:type="gramStart"/>
      <w:r w:rsidRPr="0041606C">
        <w:rPr>
          <w:sz w:val="24"/>
          <w:szCs w:val="24"/>
        </w:rPr>
        <w:t>системе</w:t>
      </w:r>
      <w:proofErr w:type="gramEnd"/>
      <w:r w:rsidRPr="0041606C">
        <w:rPr>
          <w:sz w:val="24"/>
          <w:szCs w:val="24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4.3.5. </w:t>
      </w:r>
      <w:proofErr w:type="gramStart"/>
      <w:r w:rsidRPr="0041606C">
        <w:rPr>
          <w:sz w:val="24"/>
          <w:szCs w:val="24"/>
        </w:rPr>
        <w:t xml:space="preserve"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</w:t>
      </w:r>
      <w:hyperlink r:id="rId19" w:history="1">
        <w:r w:rsidRPr="0041606C">
          <w:rPr>
            <w:sz w:val="24"/>
            <w:szCs w:val="24"/>
          </w:rPr>
          <w:t>Закону</w:t>
        </w:r>
      </w:hyperlink>
      <w:r w:rsidRPr="0041606C">
        <w:rPr>
          <w:sz w:val="24"/>
          <w:szCs w:val="24"/>
        </w:rPr>
        <w:t xml:space="preserve"> о контрактной системе и конкурсной документации, либо конкурсная Единая комиссия отклонила все такие заявки, двухэтапный конкурс признается несостоявшимся.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4.4.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41606C">
        <w:rPr>
          <w:sz w:val="24"/>
          <w:szCs w:val="24"/>
        </w:rPr>
        <w:t>предквалификационного</w:t>
      </w:r>
      <w:proofErr w:type="spellEnd"/>
      <w:r w:rsidRPr="0041606C">
        <w:rPr>
          <w:sz w:val="24"/>
          <w:szCs w:val="24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 </w:t>
      </w:r>
      <w:r w:rsidRPr="0041606C">
        <w:rPr>
          <w:b/>
          <w:bCs/>
          <w:sz w:val="24"/>
          <w:szCs w:val="24"/>
        </w:rPr>
        <w:t>Электронный аукцион.</w:t>
      </w:r>
      <w:r w:rsidRPr="0041606C">
        <w:rPr>
          <w:sz w:val="24"/>
          <w:szCs w:val="24"/>
        </w:rPr>
        <w:t xml:space="preserve">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4.5.1. Единая комиссия проверяет первые части заявок на участие в электронном аукционе</w:t>
      </w:r>
      <w:r>
        <w:rPr>
          <w:sz w:val="24"/>
          <w:szCs w:val="24"/>
        </w:rPr>
        <w:t xml:space="preserve">, содержащие информацию, предусмотренную ч. 6 ст. 66 </w:t>
      </w:r>
      <w:hyperlink r:id="rId20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,</w:t>
      </w:r>
      <w:r w:rsidRPr="0041606C">
        <w:rPr>
          <w:sz w:val="24"/>
          <w:szCs w:val="24"/>
        </w:rPr>
        <w:t xml:space="preserve"> </w:t>
      </w:r>
      <w:r w:rsidRPr="00793424">
        <w:rPr>
          <w:sz w:val="24"/>
          <w:szCs w:val="24"/>
        </w:rPr>
        <w:t>на</w:t>
      </w:r>
      <w:r w:rsidRPr="0041606C">
        <w:rPr>
          <w:sz w:val="24"/>
          <w:szCs w:val="24"/>
        </w:rPr>
        <w:t xml:space="preserve"> соответствие требованиям, установленным документацией о таком аукционе в отношении закупаемых товаров, работ, услуг.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41606C">
        <w:rPr>
          <w:sz w:val="24"/>
          <w:szCs w:val="24"/>
        </w:rPr>
        <w:t>с даты окончания</w:t>
      </w:r>
      <w:proofErr w:type="gramEnd"/>
      <w:r w:rsidRPr="0041606C">
        <w:rPr>
          <w:sz w:val="24"/>
          <w:szCs w:val="24"/>
        </w:rPr>
        <w:t xml:space="preserve"> срока подачи указанных заявок.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4.5.2.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Участник электронного аукциона не допускается к участию в нем в случае: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</w:t>
      </w:r>
      <w:proofErr w:type="spellStart"/>
      <w:r w:rsidRPr="0041606C">
        <w:rPr>
          <w:sz w:val="24"/>
          <w:szCs w:val="24"/>
        </w:rPr>
        <w:t>непредоставления</w:t>
      </w:r>
      <w:proofErr w:type="spellEnd"/>
      <w:r w:rsidRPr="0041606C">
        <w:rPr>
          <w:sz w:val="24"/>
          <w:szCs w:val="24"/>
        </w:rPr>
        <w:t xml:space="preserve"> информации, предусмотренной </w:t>
      </w:r>
      <w:hyperlink r:id="rId21" w:history="1">
        <w:r w:rsidRPr="0041606C">
          <w:rPr>
            <w:sz w:val="24"/>
            <w:szCs w:val="24"/>
          </w:rPr>
          <w:t>ч. 3 ст. 66</w:t>
        </w:r>
      </w:hyperlink>
      <w:r w:rsidRPr="0041606C">
        <w:rPr>
          <w:sz w:val="24"/>
          <w:szCs w:val="24"/>
        </w:rPr>
        <w:t xml:space="preserve"> Закона о контрактной системе, или предоставления недостоверной информации;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несоответствия информации, предусмотренной </w:t>
      </w:r>
      <w:hyperlink r:id="rId22" w:history="1">
        <w:r w:rsidRPr="0041606C">
          <w:rPr>
            <w:sz w:val="24"/>
            <w:szCs w:val="24"/>
          </w:rPr>
          <w:t>ч. 3 ст. 66</w:t>
        </w:r>
      </w:hyperlink>
      <w:r w:rsidRPr="0041606C">
        <w:rPr>
          <w:sz w:val="24"/>
          <w:szCs w:val="24"/>
        </w:rPr>
        <w:t xml:space="preserve"> Закона о контрактной системе, требованиям документации о таком аукционе.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Отказ в допуске к участию в электронном аукционе по иным основаниям не допускается.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103"/>
      <w:bookmarkEnd w:id="8"/>
      <w:r w:rsidRPr="0041606C">
        <w:rPr>
          <w:sz w:val="24"/>
          <w:szCs w:val="24"/>
        </w:rPr>
        <w:t>4.5.3.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Указанный протокол должен содержать информацию: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о порядковых номерах заявок на участие в таком аукционе;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 xml:space="preserve">- о допуске участника закупки, подавшего заявку на участие в таком аукционе, </w:t>
      </w:r>
      <w:r w:rsidRPr="0041606C">
        <w:rPr>
          <w:sz w:val="24"/>
          <w:szCs w:val="24"/>
        </w:rPr>
        <w:lastRenderedPageBreak/>
        <w:t>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41606C">
        <w:rPr>
          <w:sz w:val="24"/>
          <w:szCs w:val="24"/>
        </w:rPr>
        <w:t xml:space="preserve"> </w:t>
      </w:r>
      <w:proofErr w:type="gramStart"/>
      <w:r w:rsidRPr="0041606C">
        <w:rPr>
          <w:sz w:val="24"/>
          <w:szCs w:val="24"/>
        </w:rPr>
        <w:t>нем</w:t>
      </w:r>
      <w:proofErr w:type="gramEnd"/>
      <w:r w:rsidRPr="0041606C">
        <w:rPr>
          <w:sz w:val="24"/>
          <w:szCs w:val="24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4.5.4. </w:t>
      </w:r>
      <w:proofErr w:type="gramStart"/>
      <w:r w:rsidRPr="0041606C">
        <w:rPr>
          <w:sz w:val="24"/>
          <w:szCs w:val="24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41606C">
        <w:rPr>
          <w:sz w:val="24"/>
          <w:szCs w:val="24"/>
        </w:rPr>
        <w:t xml:space="preserve"> В протокол, указанный в </w:t>
      </w:r>
      <w:hyperlink w:anchor="Par103" w:history="1">
        <w:r w:rsidRPr="0041606C">
          <w:rPr>
            <w:sz w:val="24"/>
            <w:szCs w:val="24"/>
          </w:rPr>
          <w:t>п. 4.5.3</w:t>
        </w:r>
      </w:hyperlink>
      <w:r w:rsidRPr="0041606C">
        <w:rPr>
          <w:sz w:val="24"/>
          <w:szCs w:val="24"/>
        </w:rPr>
        <w:t xml:space="preserve"> настоящего Положения, вносится информация о признании такого аукциона </w:t>
      </w:r>
      <w:proofErr w:type="gramStart"/>
      <w:r w:rsidRPr="0041606C">
        <w:rPr>
          <w:sz w:val="24"/>
          <w:szCs w:val="24"/>
        </w:rPr>
        <w:t>несостоявшимся</w:t>
      </w:r>
      <w:proofErr w:type="gramEnd"/>
      <w:r w:rsidRPr="0041606C">
        <w:rPr>
          <w:sz w:val="24"/>
          <w:szCs w:val="24"/>
        </w:rPr>
        <w:t>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4.5.5. 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3" w:history="1">
        <w:r w:rsidRPr="0041606C">
          <w:rPr>
            <w:sz w:val="24"/>
            <w:szCs w:val="24"/>
          </w:rPr>
          <w:t>ч. 19 ст. 68</w:t>
        </w:r>
      </w:hyperlink>
      <w:r w:rsidRPr="0041606C">
        <w:rPr>
          <w:sz w:val="24"/>
          <w:szCs w:val="24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  </w:t>
      </w:r>
      <w:hyperlink r:id="rId24" w:history="1">
        <w:r w:rsidRPr="0041606C">
          <w:rPr>
            <w:sz w:val="24"/>
            <w:szCs w:val="24"/>
          </w:rPr>
          <w:t>ст. 69</w:t>
        </w:r>
      </w:hyperlink>
      <w:r w:rsidRPr="0041606C">
        <w:rPr>
          <w:sz w:val="24"/>
          <w:szCs w:val="24"/>
        </w:rPr>
        <w:t xml:space="preserve">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4.5.6. Единая комиссия рассматривает вторые части заявок на участие в электронном аукционе, направленных в соответствии с </w:t>
      </w:r>
      <w:hyperlink r:id="rId25" w:history="1">
        <w:r w:rsidRPr="0041606C">
          <w:rPr>
            <w:sz w:val="24"/>
            <w:szCs w:val="24"/>
          </w:rPr>
          <w:t>ч. 19 ст. 68</w:t>
        </w:r>
      </w:hyperlink>
      <w:r w:rsidRPr="0041606C">
        <w:rPr>
          <w:sz w:val="24"/>
          <w:szCs w:val="24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41606C">
        <w:rPr>
          <w:sz w:val="24"/>
          <w:szCs w:val="24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41606C">
        <w:rPr>
          <w:sz w:val="24"/>
          <w:szCs w:val="24"/>
        </w:rPr>
        <w:t xml:space="preserve"> наиболее низкую цену контракта, и осуществляется с учетом ранжирования данных заявок в соответствии с </w:t>
      </w:r>
      <w:hyperlink r:id="rId26" w:history="1">
        <w:r w:rsidRPr="0041606C">
          <w:rPr>
            <w:sz w:val="24"/>
            <w:szCs w:val="24"/>
          </w:rPr>
          <w:t>ч. 18 ст. 68</w:t>
        </w:r>
      </w:hyperlink>
      <w:r w:rsidRPr="0041606C">
        <w:rPr>
          <w:sz w:val="24"/>
          <w:szCs w:val="24"/>
        </w:rPr>
        <w:t xml:space="preserve"> Закона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41606C">
        <w:rPr>
          <w:sz w:val="24"/>
          <w:szCs w:val="24"/>
        </w:rPr>
        <w:t>с даты размещения</w:t>
      </w:r>
      <w:proofErr w:type="gramEnd"/>
      <w:r w:rsidRPr="0041606C">
        <w:rPr>
          <w:sz w:val="24"/>
          <w:szCs w:val="24"/>
        </w:rPr>
        <w:t xml:space="preserve"> на электронной площадке протокола проведения электронного аукциона.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4.5.7.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 xml:space="preserve">- непредставления документов и информации, которые предусмотрены </w:t>
      </w:r>
      <w:hyperlink r:id="rId27" w:history="1">
        <w:r w:rsidRPr="0041606C">
          <w:rPr>
            <w:sz w:val="24"/>
            <w:szCs w:val="24"/>
          </w:rPr>
          <w:t>п. п. 1</w:t>
        </w:r>
      </w:hyperlink>
      <w:r w:rsidRPr="0041606C">
        <w:rPr>
          <w:sz w:val="24"/>
          <w:szCs w:val="24"/>
        </w:rPr>
        <w:t xml:space="preserve">, </w:t>
      </w:r>
      <w:hyperlink r:id="rId28" w:history="1">
        <w:r w:rsidRPr="0041606C">
          <w:rPr>
            <w:sz w:val="24"/>
            <w:szCs w:val="24"/>
          </w:rPr>
          <w:t>3</w:t>
        </w:r>
      </w:hyperlink>
      <w:r w:rsidRPr="0041606C">
        <w:rPr>
          <w:sz w:val="24"/>
          <w:szCs w:val="24"/>
        </w:rPr>
        <w:t xml:space="preserve"> - </w:t>
      </w:r>
      <w:hyperlink r:id="rId29" w:history="1">
        <w:r w:rsidRPr="0041606C">
          <w:rPr>
            <w:sz w:val="24"/>
            <w:szCs w:val="24"/>
          </w:rPr>
          <w:t>5</w:t>
        </w:r>
      </w:hyperlink>
      <w:r w:rsidRPr="0041606C">
        <w:rPr>
          <w:sz w:val="24"/>
          <w:szCs w:val="24"/>
        </w:rPr>
        <w:t xml:space="preserve">, </w:t>
      </w:r>
      <w:hyperlink r:id="rId30" w:history="1">
        <w:r w:rsidRPr="0041606C">
          <w:rPr>
            <w:sz w:val="24"/>
            <w:szCs w:val="24"/>
          </w:rPr>
          <w:t>7</w:t>
        </w:r>
      </w:hyperlink>
      <w:r w:rsidRPr="0041606C">
        <w:rPr>
          <w:sz w:val="24"/>
          <w:szCs w:val="24"/>
        </w:rPr>
        <w:t xml:space="preserve"> и </w:t>
      </w:r>
      <w:hyperlink r:id="rId31" w:history="1">
        <w:r w:rsidRPr="0041606C">
          <w:rPr>
            <w:sz w:val="24"/>
            <w:szCs w:val="24"/>
          </w:rPr>
          <w:t>8 ч. 2 ст. 62</w:t>
        </w:r>
      </w:hyperlink>
      <w:r w:rsidRPr="0041606C">
        <w:rPr>
          <w:sz w:val="24"/>
          <w:szCs w:val="24"/>
        </w:rPr>
        <w:t xml:space="preserve">, </w:t>
      </w:r>
      <w:hyperlink r:id="rId32" w:history="1">
        <w:r w:rsidRPr="0041606C">
          <w:rPr>
            <w:sz w:val="24"/>
            <w:szCs w:val="24"/>
          </w:rPr>
          <w:t>ч. 3</w:t>
        </w:r>
      </w:hyperlink>
      <w:r w:rsidRPr="0041606C">
        <w:rPr>
          <w:sz w:val="24"/>
          <w:szCs w:val="24"/>
        </w:rPr>
        <w:t xml:space="preserve"> и </w:t>
      </w:r>
      <w:hyperlink r:id="rId33" w:history="1">
        <w:r w:rsidRPr="0041606C">
          <w:rPr>
            <w:sz w:val="24"/>
            <w:szCs w:val="24"/>
          </w:rPr>
          <w:t>5 ст. 66</w:t>
        </w:r>
      </w:hyperlink>
      <w:r w:rsidRPr="0041606C">
        <w:rPr>
          <w:sz w:val="24"/>
          <w:szCs w:val="24"/>
        </w:rPr>
        <w:t xml:space="preserve">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41606C">
        <w:rPr>
          <w:sz w:val="24"/>
          <w:szCs w:val="24"/>
        </w:rPr>
        <w:t xml:space="preserve"> </w:t>
      </w:r>
      <w:proofErr w:type="gramStart"/>
      <w:r w:rsidRPr="0041606C">
        <w:rPr>
          <w:sz w:val="24"/>
          <w:szCs w:val="24"/>
        </w:rPr>
        <w:t>таком</w:t>
      </w:r>
      <w:proofErr w:type="gramEnd"/>
      <w:r w:rsidRPr="0041606C">
        <w:rPr>
          <w:sz w:val="24"/>
          <w:szCs w:val="24"/>
        </w:rPr>
        <w:t xml:space="preserve"> аукционе;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несоответствия участника такого аукциона требованиям, установленным в соответствии со </w:t>
      </w:r>
      <w:hyperlink r:id="rId34" w:history="1">
        <w:r w:rsidRPr="0041606C">
          <w:rPr>
            <w:sz w:val="24"/>
            <w:szCs w:val="24"/>
          </w:rPr>
          <w:t>ст. 31</w:t>
        </w:r>
      </w:hyperlink>
      <w:r w:rsidRPr="0041606C">
        <w:rPr>
          <w:sz w:val="24"/>
          <w:szCs w:val="24"/>
        </w:rPr>
        <w:t xml:space="preserve"> Закона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lastRenderedPageBreak/>
        <w:t xml:space="preserve">4.5.8.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</w:t>
      </w:r>
      <w:proofErr w:type="gramStart"/>
      <w:r w:rsidRPr="0041606C">
        <w:rPr>
          <w:sz w:val="24"/>
          <w:szCs w:val="24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41606C">
        <w:rPr>
          <w:sz w:val="24"/>
          <w:szCs w:val="24"/>
        </w:rPr>
        <w:t xml:space="preserve">, </w:t>
      </w:r>
      <w:proofErr w:type="gramStart"/>
      <w:r w:rsidRPr="0041606C">
        <w:rPr>
          <w:sz w:val="24"/>
          <w:szCs w:val="24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</w:t>
      </w:r>
      <w:r>
        <w:rPr>
          <w:sz w:val="24"/>
          <w:szCs w:val="24"/>
        </w:rPr>
        <w:t xml:space="preserve">   </w:t>
      </w:r>
      <w:r w:rsidRPr="0041606C">
        <w:rPr>
          <w:sz w:val="24"/>
          <w:szCs w:val="24"/>
        </w:rPr>
        <w:t xml:space="preserve">с </w:t>
      </w:r>
      <w:hyperlink r:id="rId35" w:history="1">
        <w:r w:rsidRPr="0041606C">
          <w:rPr>
            <w:sz w:val="24"/>
            <w:szCs w:val="24"/>
          </w:rPr>
          <w:t>ч. 18 ст. 68</w:t>
        </w:r>
      </w:hyperlink>
      <w:r w:rsidRPr="0041606C">
        <w:rPr>
          <w:sz w:val="24"/>
          <w:szCs w:val="24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41606C">
        <w:rPr>
          <w:sz w:val="24"/>
          <w:szCs w:val="24"/>
        </w:rPr>
        <w:t xml:space="preserve">, </w:t>
      </w:r>
      <w:proofErr w:type="gramStart"/>
      <w:r w:rsidRPr="0041606C">
        <w:rPr>
          <w:sz w:val="24"/>
          <w:szCs w:val="24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41606C">
        <w:rPr>
          <w:sz w:val="24"/>
          <w:szCs w:val="24"/>
        </w:rPr>
        <w:t xml:space="preserve"> </w:t>
      </w:r>
      <w:proofErr w:type="gramStart"/>
      <w:r w:rsidRPr="0041606C">
        <w:rPr>
          <w:sz w:val="24"/>
          <w:szCs w:val="24"/>
        </w:rPr>
        <w:t xml:space="preserve">положений </w:t>
      </w:r>
      <w:hyperlink r:id="rId36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4.5.9. Участник электронного аукциона, который предложил наиболее низкую цену контракта и заявка на </w:t>
      </w:r>
      <w:proofErr w:type="gramStart"/>
      <w:r w:rsidRPr="0041606C">
        <w:rPr>
          <w:sz w:val="24"/>
          <w:szCs w:val="24"/>
        </w:rPr>
        <w:t>участие</w:t>
      </w:r>
      <w:proofErr w:type="gramEnd"/>
      <w:r w:rsidRPr="0041606C">
        <w:rPr>
          <w:sz w:val="24"/>
          <w:szCs w:val="24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4.5.10.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4.5.11. </w:t>
      </w:r>
      <w:proofErr w:type="gramStart"/>
      <w:r w:rsidRPr="0041606C">
        <w:rPr>
          <w:sz w:val="24"/>
          <w:szCs w:val="24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41606C">
        <w:rPr>
          <w:sz w:val="24"/>
          <w:szCs w:val="24"/>
        </w:rPr>
        <w:t xml:space="preserve"> </w:t>
      </w:r>
      <w:hyperlink r:id="rId37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Указанный протокол должен содержать следующую информацию: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38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41606C">
        <w:rPr>
          <w:sz w:val="24"/>
          <w:szCs w:val="24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решение каждого члена Единой комиссии о соответствии участника такого аукциона и поданной им заявки требованиям </w:t>
      </w:r>
      <w:hyperlink r:id="rId39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либо о несоответствии указанного участника и поданной </w:t>
      </w:r>
      <w:r w:rsidRPr="0041606C">
        <w:rPr>
          <w:sz w:val="24"/>
          <w:szCs w:val="24"/>
        </w:rPr>
        <w:lastRenderedPageBreak/>
        <w:t>им заявки на участие в таком аукционе требованиям Закона о контрактной системе и (или) документации о таком аукционе.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4.5.12. </w:t>
      </w:r>
      <w:proofErr w:type="gramStart"/>
      <w:r w:rsidRPr="0041606C">
        <w:rPr>
          <w:sz w:val="24"/>
          <w:szCs w:val="24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41606C">
        <w:rPr>
          <w:sz w:val="24"/>
          <w:szCs w:val="24"/>
        </w:rPr>
        <w:t xml:space="preserve"> предмет соответствия требованиям </w:t>
      </w:r>
      <w:hyperlink r:id="rId40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Указанный протокол должен содержать следующую информацию: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41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 w:rsidRPr="0041606C">
        <w:rPr>
          <w:sz w:val="24"/>
          <w:szCs w:val="24"/>
        </w:rPr>
        <w:t xml:space="preserve"> </w:t>
      </w:r>
      <w:proofErr w:type="gramStart"/>
      <w:r w:rsidRPr="0041606C">
        <w:rPr>
          <w:sz w:val="24"/>
          <w:szCs w:val="24"/>
        </w:rPr>
        <w:t>таком</w:t>
      </w:r>
      <w:proofErr w:type="gramEnd"/>
      <w:r w:rsidRPr="0041606C">
        <w:rPr>
          <w:sz w:val="24"/>
          <w:szCs w:val="24"/>
        </w:rPr>
        <w:t xml:space="preserve"> аукционе, которым не соответствует эта заявка;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>-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4.5.13. </w:t>
      </w:r>
      <w:proofErr w:type="gramStart"/>
      <w:r w:rsidRPr="0041606C">
        <w:rPr>
          <w:sz w:val="24"/>
          <w:szCs w:val="24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41606C">
        <w:rPr>
          <w:sz w:val="24"/>
          <w:szCs w:val="24"/>
        </w:rPr>
        <w:t xml:space="preserve"> заявок и указанные документы на предмет соответствия требованиям </w:t>
      </w:r>
      <w:hyperlink r:id="rId42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Указанный протокол должен содержать следующую информацию: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43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41606C">
        <w:rPr>
          <w:sz w:val="24"/>
          <w:szCs w:val="24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решение каждого члена Единой комиссии о соответствии участников такого аукциона и поданных ими заявок на участие в таком аукционе требованиям </w:t>
      </w:r>
      <w:hyperlink r:id="rId44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4.5.14.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45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 </w:t>
      </w:r>
      <w:r w:rsidRPr="0041606C">
        <w:rPr>
          <w:b/>
          <w:bCs/>
          <w:sz w:val="24"/>
          <w:szCs w:val="24"/>
        </w:rPr>
        <w:t>Запрос котировок.</w:t>
      </w:r>
      <w:r w:rsidRPr="0041606C">
        <w:rPr>
          <w:sz w:val="24"/>
          <w:szCs w:val="24"/>
        </w:rPr>
        <w:t xml:space="preserve">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4.6.1. </w:t>
      </w:r>
      <w:proofErr w:type="gramStart"/>
      <w:r w:rsidRPr="0041606C">
        <w:rPr>
          <w:sz w:val="24"/>
          <w:szCs w:val="24"/>
        </w:rPr>
        <w:t xml:space="preserve">Единая комиссия осуществляет вскрытие конвертов с котировочными заявками </w:t>
      </w:r>
      <w:r w:rsidRPr="0041606C">
        <w:rPr>
          <w:sz w:val="24"/>
          <w:szCs w:val="24"/>
        </w:rPr>
        <w:lastRenderedPageBreak/>
        <w:t>в течение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4.6.2. 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41606C">
        <w:rPr>
          <w:sz w:val="24"/>
          <w:szCs w:val="24"/>
        </w:rPr>
        <w:t>участие</w:t>
      </w:r>
      <w:proofErr w:type="gramEnd"/>
      <w:r w:rsidRPr="0041606C">
        <w:rPr>
          <w:sz w:val="24"/>
          <w:szCs w:val="24"/>
        </w:rPr>
        <w:t xml:space="preserve"> в запросе котировок которого вскрывается или доступ к поданной в форме электронного документа заявке на </w:t>
      </w:r>
      <w:proofErr w:type="gramStart"/>
      <w:r w:rsidRPr="0041606C">
        <w:rPr>
          <w:sz w:val="24"/>
          <w:szCs w:val="24"/>
        </w:rPr>
        <w:t>участие</w:t>
      </w:r>
      <w:proofErr w:type="gramEnd"/>
      <w:r w:rsidRPr="0041606C">
        <w:rPr>
          <w:sz w:val="24"/>
          <w:szCs w:val="24"/>
        </w:rPr>
        <w:t xml:space="preserve">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Единая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</w:t>
      </w:r>
      <w:proofErr w:type="gramEnd"/>
      <w:r w:rsidRPr="0041606C">
        <w:rPr>
          <w:sz w:val="24"/>
          <w:szCs w:val="24"/>
        </w:rPr>
        <w:t xml:space="preserve"> такими заявками и (или) открытия доступа к поданным в форме электронных документов таким заявкам.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4.6.3. </w:t>
      </w:r>
      <w:proofErr w:type="gramStart"/>
      <w:r w:rsidRPr="0041606C">
        <w:rPr>
          <w:sz w:val="24"/>
          <w:szCs w:val="24"/>
        </w:rPr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</w:t>
      </w:r>
      <w:proofErr w:type="gramEnd"/>
      <w:r w:rsidRPr="0041606C">
        <w:rPr>
          <w:sz w:val="24"/>
          <w:szCs w:val="24"/>
        </w:rPr>
        <w:t xml:space="preserve">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</w:t>
      </w:r>
      <w:proofErr w:type="gramStart"/>
      <w:r w:rsidRPr="0041606C">
        <w:rPr>
          <w:sz w:val="24"/>
          <w:szCs w:val="24"/>
        </w:rPr>
        <w:t>участие</w:t>
      </w:r>
      <w:proofErr w:type="gramEnd"/>
      <w:r w:rsidRPr="0041606C">
        <w:rPr>
          <w:sz w:val="24"/>
          <w:szCs w:val="24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4.6.4. </w:t>
      </w:r>
      <w:proofErr w:type="gramStart"/>
      <w:r w:rsidRPr="0041606C">
        <w:rPr>
          <w:sz w:val="24"/>
          <w:szCs w:val="24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r:id="rId46" w:history="1">
        <w:r w:rsidRPr="0041606C">
          <w:rPr>
            <w:sz w:val="24"/>
            <w:szCs w:val="24"/>
          </w:rPr>
          <w:t>ч. 3 ст. 73</w:t>
        </w:r>
      </w:hyperlink>
      <w:r w:rsidRPr="0041606C">
        <w:rPr>
          <w:sz w:val="24"/>
          <w:szCs w:val="24"/>
        </w:rPr>
        <w:t xml:space="preserve"> Закона</w:t>
      </w:r>
      <w:proofErr w:type="gramEnd"/>
      <w:r w:rsidRPr="0041606C">
        <w:rPr>
          <w:sz w:val="24"/>
          <w:szCs w:val="24"/>
        </w:rPr>
        <w:t xml:space="preserve">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Отклонение заявок на участие в запросе котировок по иным основаниям не допускается.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4.6.5. 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</w:t>
      </w:r>
      <w:proofErr w:type="gramStart"/>
      <w:r w:rsidRPr="0041606C">
        <w:rPr>
          <w:sz w:val="24"/>
          <w:szCs w:val="24"/>
        </w:rPr>
        <w:t>о</w:t>
      </w:r>
      <w:proofErr w:type="gramEnd"/>
      <w:r w:rsidRPr="0041606C">
        <w:rPr>
          <w:sz w:val="24"/>
          <w:szCs w:val="24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        (в том числе с указанием положений </w:t>
      </w:r>
      <w:hyperlink r:id="rId47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положений извещения о проведении запроса </w:t>
      </w:r>
      <w:proofErr w:type="gramStart"/>
      <w:r w:rsidRPr="0041606C">
        <w:rPr>
          <w:sz w:val="24"/>
          <w:szCs w:val="24"/>
        </w:rPr>
        <w:t xml:space="preserve">котировок, которым </w:t>
      </w:r>
      <w:r w:rsidRPr="0041606C">
        <w:rPr>
          <w:sz w:val="24"/>
          <w:szCs w:val="24"/>
        </w:rPr>
        <w:lastRenderedPageBreak/>
        <w:t>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</w:t>
      </w:r>
      <w:proofErr w:type="gramEnd"/>
      <w:r w:rsidRPr="0041606C">
        <w:rPr>
          <w:sz w:val="24"/>
          <w:szCs w:val="24"/>
        </w:rPr>
        <w:t xml:space="preserve">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41606C">
        <w:rPr>
          <w:sz w:val="24"/>
          <w:szCs w:val="24"/>
        </w:rPr>
        <w:t>предложение</w:t>
      </w:r>
      <w:proofErr w:type="gramEnd"/>
      <w:r w:rsidRPr="0041606C">
        <w:rPr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4.6.6.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4.6.7.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4.6.8.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48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4.7. </w:t>
      </w:r>
      <w:r w:rsidRPr="0041606C">
        <w:rPr>
          <w:b/>
          <w:bCs/>
          <w:sz w:val="24"/>
          <w:szCs w:val="24"/>
        </w:rPr>
        <w:t>Запрос предложений.</w:t>
      </w:r>
      <w:r w:rsidRPr="0041606C">
        <w:rPr>
          <w:sz w:val="24"/>
          <w:szCs w:val="24"/>
        </w:rPr>
        <w:t xml:space="preserve">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4.7.1.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4.7.2.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     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4.7.3. </w:t>
      </w:r>
      <w:proofErr w:type="gramStart"/>
      <w:r w:rsidRPr="0041606C">
        <w:rPr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4.7.4. Вскрытие конвертов с окончательными предложениями и (или) открытие </w:t>
      </w:r>
      <w:r w:rsidRPr="0041606C">
        <w:rPr>
          <w:sz w:val="24"/>
          <w:szCs w:val="24"/>
        </w:rPr>
        <w:lastRenderedPageBreak/>
        <w:t>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4.7.5.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4.7.6.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4.7.7.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hyperlink r:id="rId49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системе.  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9" w:name="Par155"/>
      <w:bookmarkEnd w:id="9"/>
      <w:r w:rsidRPr="0041606C">
        <w:rPr>
          <w:b/>
          <w:bCs/>
          <w:sz w:val="24"/>
          <w:szCs w:val="24"/>
        </w:rPr>
        <w:t>5. Порядок создания и работы Единой комиссии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5.1. Заказчиком до начала проведения закупки утверждается  перс</w:t>
      </w:r>
      <w:r>
        <w:rPr>
          <w:sz w:val="24"/>
          <w:szCs w:val="24"/>
        </w:rPr>
        <w:t>ональный состав Единой комиссии:</w:t>
      </w:r>
      <w:r w:rsidRPr="0041606C">
        <w:rPr>
          <w:sz w:val="24"/>
          <w:szCs w:val="24"/>
        </w:rPr>
        <w:t xml:space="preserve"> ее председатель, заместитель председателя, секретарь и члены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5.2. Число членов Единой комиссии должно быть не менее чем пять человек.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5.5. Членами Единой комиссии не могут быть: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физические </w:t>
      </w:r>
      <w:r w:rsidRPr="0041606C">
        <w:rPr>
          <w:sz w:val="24"/>
          <w:szCs w:val="24"/>
        </w:rPr>
        <w:t xml:space="preserve"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41606C">
        <w:rPr>
          <w:sz w:val="24"/>
          <w:szCs w:val="24"/>
        </w:rPr>
        <w:t>предквалификационного</w:t>
      </w:r>
      <w:proofErr w:type="spellEnd"/>
      <w:r w:rsidRPr="0041606C">
        <w:rPr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физические </w:t>
      </w:r>
      <w:r w:rsidRPr="0041606C">
        <w:rPr>
          <w:sz w:val="24"/>
          <w:szCs w:val="24"/>
        </w:rPr>
        <w:t xml:space="preserve">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 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>-</w:t>
      </w:r>
      <w:r>
        <w:rPr>
          <w:sz w:val="24"/>
          <w:szCs w:val="24"/>
        </w:rPr>
        <w:t xml:space="preserve"> физические </w:t>
      </w:r>
      <w:r w:rsidRPr="0041606C">
        <w:rPr>
          <w:sz w:val="24"/>
          <w:szCs w:val="24"/>
        </w:rPr>
        <w:t xml:space="preserve">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</w:t>
      </w:r>
      <w:r w:rsidRPr="0041606C">
        <w:rPr>
          <w:sz w:val="24"/>
          <w:szCs w:val="24"/>
        </w:rPr>
        <w:lastRenderedPageBreak/>
        <w:t xml:space="preserve">нисходящей линии (родителями и детьми, дедушкой, бабушкой и внуками), полнородными и </w:t>
      </w:r>
      <w:proofErr w:type="spellStart"/>
      <w:r w:rsidRPr="0041606C">
        <w:rPr>
          <w:sz w:val="24"/>
          <w:szCs w:val="24"/>
        </w:rPr>
        <w:t>неполнородными</w:t>
      </w:r>
      <w:proofErr w:type="spellEnd"/>
      <w:r w:rsidRPr="0041606C">
        <w:rPr>
          <w:sz w:val="24"/>
          <w:szCs w:val="24"/>
        </w:rPr>
        <w:t xml:space="preserve"> (имеющими общих</w:t>
      </w:r>
      <w:proofErr w:type="gramEnd"/>
      <w:r w:rsidRPr="0041606C">
        <w:rPr>
          <w:sz w:val="24"/>
          <w:szCs w:val="24"/>
        </w:rPr>
        <w:t xml:space="preserve"> </w:t>
      </w:r>
      <w:proofErr w:type="gramStart"/>
      <w:r w:rsidRPr="0041606C">
        <w:rPr>
          <w:sz w:val="24"/>
          <w:szCs w:val="24"/>
        </w:rPr>
        <w:t>отца или мать) братьями и сестрами), усыновителями руководителя или усыновленными руководителем участника закупки;</w:t>
      </w:r>
      <w:proofErr w:type="gramEnd"/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- лица, непосредственно осуществляющие контроль в сфере закупок должностные лица контрольного органа в сфере закупок.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1606C">
        <w:rPr>
          <w:sz w:val="24"/>
          <w:szCs w:val="24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</w:t>
      </w:r>
      <w:proofErr w:type="gramEnd"/>
      <w:r w:rsidRPr="0041606C">
        <w:rPr>
          <w:sz w:val="24"/>
          <w:szCs w:val="24"/>
        </w:rPr>
        <w:t xml:space="preserve"> закупок.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5.6. Замена члена комиссии допускается только по решению заказчика</w:t>
      </w:r>
      <w:r>
        <w:rPr>
          <w:sz w:val="24"/>
          <w:szCs w:val="24"/>
        </w:rPr>
        <w:t>, принявшего решение о создании комиссии</w:t>
      </w:r>
      <w:r w:rsidRPr="0041606C">
        <w:rPr>
          <w:sz w:val="24"/>
          <w:szCs w:val="24"/>
        </w:rPr>
        <w:t>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5.8.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5.9. Члены Единой комиссии вправе: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5.9.2. Выступать по вопросам повестки дня на заседаниях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5.10. Члены Единой комиссии обязаны: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командировка) 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5.10.2. Принимать решения в пределах своей компетенции. 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5.10.3. Подписывать протоколы, составленные в ходе работы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5.11. Решение Единой комиссии, принятое в нарушение требований </w:t>
      </w:r>
      <w:hyperlink r:id="rId50" w:history="1">
        <w:r w:rsidRPr="0041606C">
          <w:rPr>
            <w:sz w:val="24"/>
            <w:szCs w:val="24"/>
          </w:rPr>
          <w:t>Закона</w:t>
        </w:r>
      </w:hyperlink>
      <w:r w:rsidRPr="0041606C">
        <w:rPr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 Председатель Единой комиссии либо лицо, его замещающее: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5.12.1. Осуществляет общее руководство работой Единой комиссии и обеспечивает выполнение настоящего Положения.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5.12.3. Открывает и ведет заседания Единой комиссии, объявляет перерывы.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5.12.4. В случае необходимости выносит на обсуждение Единой комиссии вопрос о привлечении к работе экспертов.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5.12.5. Подписывает протоколы, составленные в ходе работы Единой комиссии.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5.12.6. В случае отсутствия секретаря Единой комиссии, назначает другого члена Единой комиссии, на выполнение данных функций.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5.13.  При равенстве голосов членов Единой комиссии голос председателя  комиссии является решающим.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 xml:space="preserve">5.14. Секретарь Единой комиссии осуществляет подготовку заседаний Единой комиссии, включая составление протоколов  заседаний комиссии  и их размещение в </w:t>
      </w:r>
      <w:r w:rsidRPr="0041606C">
        <w:rPr>
          <w:sz w:val="24"/>
          <w:szCs w:val="24"/>
        </w:rPr>
        <w:lastRenderedPageBreak/>
        <w:t>единой информационной системе в сроки установленные законодательством, а также  рассылку участникам закупки документов, предусмотренных Законом о контрактной системе.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41606C">
        <w:rPr>
          <w:b/>
          <w:bCs/>
          <w:sz w:val="24"/>
          <w:szCs w:val="24"/>
        </w:rPr>
        <w:t>6. Ответственность членов Единой комиссии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6.1.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06C">
        <w:rPr>
          <w:sz w:val="24"/>
          <w:szCs w:val="24"/>
        </w:rPr>
        <w:t>6.2. Любые действия (бездействия) Единой комиссии могут быть обжалованы в порядке, установленным законодательством Российской Федерации, если такие действия (бездействия) нарушают права       и законные интересы участника (участников) закупки.</w:t>
      </w:r>
    </w:p>
    <w:p w:rsidR="00596F8D" w:rsidRPr="0041606C" w:rsidRDefault="00596F8D" w:rsidP="00596F8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6F8D" w:rsidRPr="0041606C" w:rsidRDefault="00596F8D" w:rsidP="00596F8D">
      <w:pPr>
        <w:rPr>
          <w:sz w:val="24"/>
          <w:szCs w:val="24"/>
        </w:rPr>
      </w:pPr>
    </w:p>
    <w:p w:rsidR="00C25AD8" w:rsidRDefault="00C25AD8" w:rsidP="00596F8D">
      <w:pPr>
        <w:pStyle w:val="a5"/>
      </w:pPr>
    </w:p>
    <w:sectPr w:rsidR="00C2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D"/>
    <w:rsid w:val="000A59B7"/>
    <w:rsid w:val="00470CF7"/>
    <w:rsid w:val="00570755"/>
    <w:rsid w:val="00596F8D"/>
    <w:rsid w:val="007537B8"/>
    <w:rsid w:val="007F39AE"/>
    <w:rsid w:val="008B3777"/>
    <w:rsid w:val="00917F7E"/>
    <w:rsid w:val="00C25AD8"/>
    <w:rsid w:val="00CE7B53"/>
    <w:rsid w:val="00F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F8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96F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596F8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596F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0C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F8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96F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596F8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596F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0C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834096CD1842003DC01FE1FE8B0D21A244BC096797FF8233CAB0F399C1G1G" TargetMode="External"/><Relationship Id="rId18" Type="http://schemas.openxmlformats.org/officeDocument/2006/relationships/hyperlink" Target="consultantplus://offline/ref=D8834096CD1842003DC01FE1FE8B0D21A244BC096797FF8233CAB0F399C1G1G" TargetMode="External"/><Relationship Id="rId26" Type="http://schemas.openxmlformats.org/officeDocument/2006/relationships/hyperlink" Target="consultantplus://offline/ref=D8834096CD1842003DC01FE1FE8B0D21A244BC096797FF8233CAB0F399118C6E6DDAD1F75AD101E7CEG6G" TargetMode="External"/><Relationship Id="rId39" Type="http://schemas.openxmlformats.org/officeDocument/2006/relationships/hyperlink" Target="consultantplus://offline/ref=D8834096CD1842003DC01FE1FE8B0D21A244BC096797FF8233CAB0F399C1G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834096CD1842003DC01FE1FE8B0D21A244BC096797FF8233CAB0F399118C6E6DDAD1F75AD100E2CEG4G" TargetMode="External"/><Relationship Id="rId34" Type="http://schemas.openxmlformats.org/officeDocument/2006/relationships/hyperlink" Target="consultantplus://offline/ref=D8834096CD1842003DC01FE1FE8B0D21A244BC096797FF8233CAB0F399118C6E6DDAD1F75AD10BE5CEG7G" TargetMode="External"/><Relationship Id="rId42" Type="http://schemas.openxmlformats.org/officeDocument/2006/relationships/hyperlink" Target="consultantplus://offline/ref=D8834096CD1842003DC01FE1FE8B0D21A244BC096797FF8233CAB0F399C1G1G" TargetMode="External"/><Relationship Id="rId47" Type="http://schemas.openxmlformats.org/officeDocument/2006/relationships/hyperlink" Target="consultantplus://offline/ref=D8834096CD1842003DC01FE1FE8B0D21A244BC096797FF8233CAB0F399C1G1G" TargetMode="External"/><Relationship Id="rId50" Type="http://schemas.openxmlformats.org/officeDocument/2006/relationships/hyperlink" Target="consultantplus://offline/ref=D8834096CD1842003DC01FE1FE8B0D21A244BC096797FF8233CAB0F399C1G1G" TargetMode="External"/><Relationship Id="rId7" Type="http://schemas.openxmlformats.org/officeDocument/2006/relationships/hyperlink" Target="consultantplus://offline/ref=D8834096CD1842003DC01FE1FE8B0D21A245B3006D98FF8233CAB0F399C1G1G" TargetMode="External"/><Relationship Id="rId12" Type="http://schemas.openxmlformats.org/officeDocument/2006/relationships/hyperlink" Target="consultantplus://offline/ref=D8834096CD1842003DC01FE1FE8B0D21A244BC096797FF8233CAB0F399C1G1G" TargetMode="External"/><Relationship Id="rId17" Type="http://schemas.openxmlformats.org/officeDocument/2006/relationships/hyperlink" Target="consultantplus://offline/ref=D8834096CD1842003DC01FE1FE8B0D21A244BC096797FF8233CAB0F399C1G1G" TargetMode="External"/><Relationship Id="rId25" Type="http://schemas.openxmlformats.org/officeDocument/2006/relationships/hyperlink" Target="consultantplus://offline/ref=D8834096CD1842003DC01FE1FE8B0D21A244BC096797FF8233CAB0F399118C6E6DDAD1F75AD101E7CEG5G" TargetMode="External"/><Relationship Id="rId33" Type="http://schemas.openxmlformats.org/officeDocument/2006/relationships/hyperlink" Target="consultantplus://offline/ref=D8834096CD1842003DC01FE1FE8B0D21A244BC096797FF8233CAB0F399118C6E6DDAD1F75AD100E3CEG5G" TargetMode="External"/><Relationship Id="rId38" Type="http://schemas.openxmlformats.org/officeDocument/2006/relationships/hyperlink" Target="consultantplus://offline/ref=D8834096CD1842003DC01FE1FE8B0D21A244BC096797FF8233CAB0F399C1G1G" TargetMode="External"/><Relationship Id="rId46" Type="http://schemas.openxmlformats.org/officeDocument/2006/relationships/hyperlink" Target="consultantplus://offline/ref=D8834096CD1842003DC01FE1FE8B0D21A244BC096797FF8233CAB0F399118C6E6DDAD1F75AD101EFCEG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834096CD1842003DC01FE1FE8B0D21A244BC096797FF8233CAB0F399118C6E6DDAD1F75AD10FE4CEG7G" TargetMode="External"/><Relationship Id="rId20" Type="http://schemas.openxmlformats.org/officeDocument/2006/relationships/hyperlink" Target="consultantplus://offline/ref=D8834096CD1842003DC01FE1FE8B0D21A244BC096797FF8233CAB0F399C1G1G" TargetMode="External"/><Relationship Id="rId29" Type="http://schemas.openxmlformats.org/officeDocument/2006/relationships/hyperlink" Target="consultantplus://offline/ref=D8834096CD1842003DC01FE1FE8B0D21A244BC096797FF8233CAB0F399118C6E6DDAD1F75AD10FEFCEG4G" TargetMode="External"/><Relationship Id="rId41" Type="http://schemas.openxmlformats.org/officeDocument/2006/relationships/hyperlink" Target="consultantplus://offline/ref=D8834096CD1842003DC01FE1FE8B0D21A244BC096797FF8233CAB0F399C1G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34096CD1842003DC01FE1FE8B0D21A244BC096797FF8233CAB0F399C1G1G" TargetMode="External"/><Relationship Id="rId11" Type="http://schemas.openxmlformats.org/officeDocument/2006/relationships/hyperlink" Target="consultantplus://offline/ref=D8834096CD1842003DC01FE1FE8B0D21A244BC096797FF8233CAB0F399118C6E6DDAD1F75AD10EE4CEG4G" TargetMode="External"/><Relationship Id="rId24" Type="http://schemas.openxmlformats.org/officeDocument/2006/relationships/hyperlink" Target="consultantplus://offline/ref=D8834096CD1842003DC01FE1FE8B0D21A244BC096797FF8233CAB0F399118C6E6DDAD1F75AD101E4CEG7G" TargetMode="External"/><Relationship Id="rId32" Type="http://schemas.openxmlformats.org/officeDocument/2006/relationships/hyperlink" Target="consultantplus://offline/ref=D8834096CD1842003DC01FE1FE8B0D21A244BC096797FF8233CAB0F399118C6E6DDAD1F75AD100E2CEG4G" TargetMode="External"/><Relationship Id="rId37" Type="http://schemas.openxmlformats.org/officeDocument/2006/relationships/hyperlink" Target="consultantplus://offline/ref=D8834096CD1842003DC01FE1FE8B0D21A244BC096797FF8233CAB0F399C1G1G" TargetMode="External"/><Relationship Id="rId40" Type="http://schemas.openxmlformats.org/officeDocument/2006/relationships/hyperlink" Target="consultantplus://offline/ref=D8834096CD1842003DC01FE1FE8B0D21A244BC096797FF8233CAB0F399C1G1G" TargetMode="External"/><Relationship Id="rId45" Type="http://schemas.openxmlformats.org/officeDocument/2006/relationships/hyperlink" Target="consultantplus://offline/ref=D8834096CD1842003DC01FE1FE8B0D21A244BC096797FF8233CAB0F399C1G1G" TargetMode="External"/><Relationship Id="rId5" Type="http://schemas.openxmlformats.org/officeDocument/2006/relationships/hyperlink" Target="consultantplus://offline/ref=60E3B400CB27C9A08F50A9AF4342D7CCD9DC3BAE6BA3F30199A4F47337hBH5G" TargetMode="External"/><Relationship Id="rId15" Type="http://schemas.openxmlformats.org/officeDocument/2006/relationships/hyperlink" Target="consultantplus://offline/ref=D8834096CD1842003DC01FE1FE8B0D21A244BC096797FF8233CAB0F399118C6E6DDAD1F75AD10FE7CEG0G" TargetMode="External"/><Relationship Id="rId23" Type="http://schemas.openxmlformats.org/officeDocument/2006/relationships/hyperlink" Target="consultantplus://offline/ref=D8834096CD1842003DC01FE1FE8B0D21A244BC096797FF8233CAB0F399118C6E6DDAD1F75AD101E7CEG5G" TargetMode="External"/><Relationship Id="rId28" Type="http://schemas.openxmlformats.org/officeDocument/2006/relationships/hyperlink" Target="consultantplus://offline/ref=D8834096CD1842003DC01FE1FE8B0D21A244BC096797FF8233CAB0F399118C6E6DDAD1F75AD10FEFCEG6G" TargetMode="External"/><Relationship Id="rId36" Type="http://schemas.openxmlformats.org/officeDocument/2006/relationships/hyperlink" Target="consultantplus://offline/ref=D8834096CD1842003DC01FE1FE8B0D21A244BC096797FF8233CAB0F399C1G1G" TargetMode="External"/><Relationship Id="rId49" Type="http://schemas.openxmlformats.org/officeDocument/2006/relationships/hyperlink" Target="consultantplus://offline/ref=D8834096CD1842003DC01FE1FE8B0D21A244BC096797FF8233CAB0F399C1G1G" TargetMode="External"/><Relationship Id="rId10" Type="http://schemas.openxmlformats.org/officeDocument/2006/relationships/hyperlink" Target="consultantplus://offline/ref=D8834096CD1842003DC01FE1FE8B0D21A244BC096395FF8233CAB0F399C1G1G" TargetMode="External"/><Relationship Id="rId19" Type="http://schemas.openxmlformats.org/officeDocument/2006/relationships/hyperlink" Target="consultantplus://offline/ref=D8834096CD1842003DC01FE1FE8B0D21A244BC096797FF8233CAB0F399C1G1G" TargetMode="External"/><Relationship Id="rId31" Type="http://schemas.openxmlformats.org/officeDocument/2006/relationships/hyperlink" Target="consultantplus://offline/ref=D8834096CD1842003DC01FE1FE8B0D21A244BC096797FF8233CAB0F399118C6E6DDAD1F75AD100E6CEG3G" TargetMode="External"/><Relationship Id="rId44" Type="http://schemas.openxmlformats.org/officeDocument/2006/relationships/hyperlink" Target="consultantplus://offline/ref=D8834096CD1842003DC01FE1FE8B0D21A244BC096797FF8233CAB0F399C1G1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834096CD1842003DC01FE1FE8B0D21A244BC096797FF8233CAB0F399C1G1G" TargetMode="External"/><Relationship Id="rId14" Type="http://schemas.openxmlformats.org/officeDocument/2006/relationships/hyperlink" Target="consultantplus://offline/ref=D8834096CD1842003DC01FE1FE8B0D21A244BC096797FF8233CAB0F399C1G1G" TargetMode="External"/><Relationship Id="rId22" Type="http://schemas.openxmlformats.org/officeDocument/2006/relationships/hyperlink" Target="consultantplus://offline/ref=D8834096CD1842003DC01FE1FE8B0D21A244BC096797FF8233CAB0F399118C6E6DDAD1F75AD100E2CEG4G" TargetMode="External"/><Relationship Id="rId27" Type="http://schemas.openxmlformats.org/officeDocument/2006/relationships/hyperlink" Target="consultantplus://offline/ref=D8834096CD1842003DC01FE1FE8B0D21A244BC096797FF8233CAB0F399118C6E6DDAD1F75AD10FEFCEG0G" TargetMode="External"/><Relationship Id="rId30" Type="http://schemas.openxmlformats.org/officeDocument/2006/relationships/hyperlink" Target="consultantplus://offline/ref=D8834096CD1842003DC01FE1FE8B0D21A244BC096797FF8233CAB0F399118C6E6DDAD1F75AD10FEFCEGAG" TargetMode="External"/><Relationship Id="rId35" Type="http://schemas.openxmlformats.org/officeDocument/2006/relationships/hyperlink" Target="consultantplus://offline/ref=D8834096CD1842003DC01FE1FE8B0D21A244BC096797FF8233CAB0F399118C6E6DDAD1F75AD101E7CEG6G" TargetMode="External"/><Relationship Id="rId43" Type="http://schemas.openxmlformats.org/officeDocument/2006/relationships/hyperlink" Target="consultantplus://offline/ref=D8834096CD1842003DC01FE1FE8B0D21A244BC096797FF8233CAB0F399C1G1G" TargetMode="External"/><Relationship Id="rId48" Type="http://schemas.openxmlformats.org/officeDocument/2006/relationships/hyperlink" Target="consultantplus://offline/ref=D8834096CD1842003DC01FE1FE8B0D21A244BC096797FF8233CAB0F399C1G1G" TargetMode="External"/><Relationship Id="rId8" Type="http://schemas.openxmlformats.org/officeDocument/2006/relationships/hyperlink" Target="consultantplus://offline/ref=D8834096CD1842003DC01FE1FE8B0D21A244B8006196FF8233CAB0F399C1G1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8893</Words>
  <Characters>50695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2021-05-11T06:02:00Z</cp:lastPrinted>
  <dcterms:created xsi:type="dcterms:W3CDTF">2021-05-06T13:04:00Z</dcterms:created>
  <dcterms:modified xsi:type="dcterms:W3CDTF">2021-05-11T07:06:00Z</dcterms:modified>
</cp:coreProperties>
</file>